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B00" w:rsidRPr="000450E7" w:rsidRDefault="00F06B00" w:rsidP="000450E7">
      <w:pPr>
        <w:tabs>
          <w:tab w:val="left" w:pos="284"/>
        </w:tabs>
        <w:spacing w:after="0" w:line="240" w:lineRule="auto"/>
        <w:rPr>
          <w:rFonts w:ascii="Book Antiqua" w:hAnsi="Book Antiqua"/>
          <w:sz w:val="104"/>
          <w:szCs w:val="96"/>
        </w:rPr>
      </w:pPr>
      <w:r w:rsidRPr="000450E7">
        <w:rPr>
          <w:rFonts w:ascii="Book Antiqua" w:hAnsi="Book Antiqua"/>
          <w:sz w:val="72"/>
          <w:szCs w:val="72"/>
        </w:rPr>
        <w:t>Sixth Sunday of Lent:</w:t>
      </w:r>
      <w:r w:rsidRPr="000450E7">
        <w:rPr>
          <w:rFonts w:ascii="Book Antiqua" w:hAnsi="Book Antiqua"/>
          <w:sz w:val="92"/>
          <w:szCs w:val="96"/>
        </w:rPr>
        <w:t xml:space="preserve"> </w:t>
      </w:r>
      <w:r w:rsidRPr="000450E7">
        <w:rPr>
          <w:rFonts w:ascii="Book Antiqua" w:hAnsi="Book Antiqua"/>
          <w:sz w:val="104"/>
          <w:szCs w:val="96"/>
        </w:rPr>
        <w:t>Palm Sunday</w:t>
      </w:r>
    </w:p>
    <w:p w:rsidR="00F06B00" w:rsidRDefault="00F06B00" w:rsidP="000450E7">
      <w:pPr>
        <w:tabs>
          <w:tab w:val="left" w:pos="284"/>
        </w:tabs>
        <w:spacing w:after="0" w:line="240" w:lineRule="auto"/>
        <w:rPr>
          <w:rFonts w:ascii="Book Antiqua" w:hAnsi="Book Antiqua"/>
          <w:sz w:val="72"/>
          <w:szCs w:val="72"/>
        </w:rPr>
      </w:pPr>
    </w:p>
    <w:p w:rsidR="00F06B00" w:rsidRPr="000450E7" w:rsidRDefault="00F06B00" w:rsidP="000450E7">
      <w:pPr>
        <w:tabs>
          <w:tab w:val="left" w:pos="284"/>
        </w:tabs>
        <w:spacing w:after="0" w:line="240" w:lineRule="auto"/>
        <w:rPr>
          <w:rFonts w:ascii="Book Antiqua" w:hAnsi="Book Antiqua"/>
          <w:sz w:val="72"/>
          <w:szCs w:val="72"/>
        </w:rPr>
      </w:pPr>
      <w:r w:rsidRPr="000450E7">
        <w:rPr>
          <w:rFonts w:ascii="Book Antiqua" w:hAnsi="Book Antiqua"/>
          <w:sz w:val="72"/>
          <w:szCs w:val="72"/>
        </w:rPr>
        <w:t>Liturgy of the Palms</w:t>
      </w:r>
    </w:p>
    <w:p w:rsidR="00F06B00" w:rsidRPr="000450E7" w:rsidRDefault="00F06B00" w:rsidP="000450E7">
      <w:pPr>
        <w:tabs>
          <w:tab w:val="left" w:pos="284"/>
        </w:tabs>
        <w:spacing w:after="0" w:line="240" w:lineRule="auto"/>
        <w:rPr>
          <w:rFonts w:ascii="Book Antiqua" w:hAnsi="Book Antiqua"/>
          <w:i/>
          <w:sz w:val="72"/>
          <w:szCs w:val="72"/>
        </w:rPr>
      </w:pPr>
      <w:r w:rsidRPr="000450E7">
        <w:rPr>
          <w:rFonts w:ascii="Book Antiqua" w:hAnsi="Book Antiqua"/>
          <w:i/>
          <w:sz w:val="72"/>
          <w:szCs w:val="72"/>
        </w:rPr>
        <w:tab/>
      </w:r>
      <w:r w:rsidRPr="000450E7">
        <w:rPr>
          <w:rFonts w:ascii="Book Antiqua" w:hAnsi="Book Antiqua"/>
          <w:i/>
          <w:sz w:val="72"/>
          <w:szCs w:val="72"/>
        </w:rPr>
        <w:tab/>
        <w:t>and</w:t>
      </w:r>
    </w:p>
    <w:p w:rsidR="00F06B00" w:rsidRPr="000450E7" w:rsidRDefault="00F06B00" w:rsidP="000450E7">
      <w:pPr>
        <w:tabs>
          <w:tab w:val="left" w:pos="284"/>
        </w:tabs>
        <w:spacing w:after="0" w:line="240" w:lineRule="auto"/>
        <w:rPr>
          <w:rFonts w:ascii="Book Antiqua" w:hAnsi="Book Antiqua"/>
          <w:sz w:val="72"/>
          <w:szCs w:val="72"/>
        </w:rPr>
      </w:pPr>
      <w:r w:rsidRPr="000450E7">
        <w:rPr>
          <w:rFonts w:ascii="Book Antiqua" w:hAnsi="Book Antiqua"/>
          <w:sz w:val="72"/>
          <w:szCs w:val="72"/>
        </w:rPr>
        <w:t>Liturgy of the Passion</w:t>
      </w:r>
    </w:p>
    <w:p w:rsidR="002C5FF9" w:rsidRDefault="00F06B00" w:rsidP="00D42C85">
      <w:pPr>
        <w:rPr>
          <w:rFonts w:ascii="Book Antiqua" w:hAnsi="Book Antiqua"/>
          <w:b/>
          <w:sz w:val="72"/>
          <w:szCs w:val="72"/>
        </w:rPr>
      </w:pPr>
      <w:r>
        <w:rPr>
          <w:rFonts w:ascii="Book Antiqua" w:hAnsi="Book Antiqua"/>
          <w:b/>
          <w:sz w:val="72"/>
          <w:szCs w:val="72"/>
        </w:rPr>
        <w:br w:type="page"/>
      </w:r>
    </w:p>
    <w:p w:rsidR="002C5FF9" w:rsidRDefault="002C5FF9">
      <w:pPr>
        <w:spacing w:after="0" w:line="240" w:lineRule="auto"/>
        <w:rPr>
          <w:rFonts w:ascii="Book Antiqua" w:hAnsi="Book Antiqua"/>
          <w:b/>
          <w:sz w:val="72"/>
          <w:szCs w:val="72"/>
        </w:rPr>
      </w:pPr>
      <w:r>
        <w:rPr>
          <w:rFonts w:ascii="Book Antiqua" w:hAnsi="Book Antiqua"/>
          <w:b/>
          <w:sz w:val="72"/>
          <w:szCs w:val="72"/>
        </w:rPr>
        <w:lastRenderedPageBreak/>
        <w:br w:type="page"/>
      </w:r>
    </w:p>
    <w:p w:rsidR="009B68E0" w:rsidRDefault="009B68E0" w:rsidP="00D42C85">
      <w:pPr>
        <w:rPr>
          <w:rFonts w:ascii="Book Antiqua" w:hAnsi="Book Antiqua"/>
          <w:b/>
          <w:sz w:val="72"/>
          <w:szCs w:val="72"/>
        </w:rPr>
        <w:sectPr w:rsidR="009B68E0" w:rsidSect="00B62794">
          <w:pgSz w:w="11906" w:h="16838" w:code="9"/>
          <w:pgMar w:top="1440" w:right="1440" w:bottom="1440" w:left="1440" w:header="709" w:footer="709" w:gutter="0"/>
          <w:pgNumType w:fmt="lowerRoman"/>
          <w:cols w:space="708"/>
          <w:titlePg/>
          <w:docGrid w:linePitch="360"/>
        </w:sectPr>
      </w:pPr>
      <w:bookmarkStart w:id="0" w:name="_GoBack"/>
      <w:bookmarkEnd w:id="0"/>
    </w:p>
    <w:p w:rsidR="00F06B00" w:rsidRPr="000450E7" w:rsidRDefault="00F06B00" w:rsidP="00D42C85">
      <w:pPr>
        <w:rPr>
          <w:rFonts w:ascii="Book Antiqua" w:hAnsi="Book Antiqua"/>
          <w:sz w:val="56"/>
          <w:szCs w:val="52"/>
        </w:rPr>
      </w:pPr>
      <w:r w:rsidRPr="000450E7">
        <w:rPr>
          <w:rFonts w:ascii="Book Antiqua" w:hAnsi="Book Antiqua"/>
          <w:sz w:val="56"/>
          <w:szCs w:val="52"/>
        </w:rPr>
        <w:lastRenderedPageBreak/>
        <w:t>Palm Sunday</w:t>
      </w:r>
    </w:p>
    <w:p w:rsidR="00F06B00" w:rsidRPr="00360379" w:rsidRDefault="00F06B00" w:rsidP="00533032">
      <w:pPr>
        <w:tabs>
          <w:tab w:val="left" w:pos="284"/>
        </w:tabs>
        <w:spacing w:after="0" w:line="240" w:lineRule="auto"/>
        <w:jc w:val="both"/>
        <w:rPr>
          <w:rFonts w:ascii="Book Antiqua" w:hAnsi="Book Antiqua"/>
          <w:i/>
          <w:sz w:val="24"/>
          <w:szCs w:val="24"/>
        </w:rPr>
      </w:pPr>
    </w:p>
    <w:p w:rsidR="00F06B00" w:rsidRDefault="00F06B00" w:rsidP="00533032">
      <w:pPr>
        <w:tabs>
          <w:tab w:val="left" w:pos="284"/>
        </w:tabs>
        <w:spacing w:after="0" w:line="240" w:lineRule="auto"/>
        <w:jc w:val="both"/>
        <w:rPr>
          <w:rFonts w:ascii="Book Antiqua" w:hAnsi="Book Antiqua" w:cs="Calibri"/>
          <w:sz w:val="40"/>
          <w:szCs w:val="24"/>
        </w:rPr>
      </w:pPr>
      <w:r w:rsidRPr="000450E7">
        <w:rPr>
          <w:rFonts w:ascii="Book Antiqua" w:hAnsi="Book Antiqua" w:cs="Calibri"/>
          <w:sz w:val="40"/>
          <w:szCs w:val="24"/>
        </w:rPr>
        <w:t>Notes</w:t>
      </w:r>
    </w:p>
    <w:p w:rsidR="00F06B00" w:rsidRPr="000450E7" w:rsidRDefault="00F06B00" w:rsidP="00533032">
      <w:pPr>
        <w:tabs>
          <w:tab w:val="left" w:pos="284"/>
        </w:tabs>
        <w:spacing w:after="0" w:line="240" w:lineRule="auto"/>
        <w:jc w:val="both"/>
        <w:rPr>
          <w:rFonts w:ascii="Book Antiqua" w:hAnsi="Book Antiqua" w:cs="Calibri"/>
          <w:sz w:val="12"/>
          <w:szCs w:val="24"/>
        </w:rPr>
      </w:pPr>
    </w:p>
    <w:p w:rsidR="00F06B00" w:rsidRPr="000450E7" w:rsidRDefault="00F06B00" w:rsidP="00533032">
      <w:pPr>
        <w:tabs>
          <w:tab w:val="left" w:pos="284"/>
        </w:tabs>
        <w:spacing w:after="0" w:line="240" w:lineRule="auto"/>
        <w:jc w:val="both"/>
        <w:rPr>
          <w:rFonts w:ascii="Book Antiqua" w:hAnsi="Book Antiqua" w:cs="Calibri"/>
          <w:sz w:val="32"/>
          <w:szCs w:val="24"/>
        </w:rPr>
      </w:pPr>
      <w:r w:rsidRPr="000450E7">
        <w:rPr>
          <w:rFonts w:ascii="Book Antiqua" w:hAnsi="Book Antiqua" w:cs="Calibri"/>
          <w:sz w:val="32"/>
          <w:szCs w:val="24"/>
        </w:rPr>
        <w:t xml:space="preserve">Palm Sunday marks the beginning of the ‘Great Week’, the highpoint of the Church calendar, in which we celebrate the </w:t>
      </w:r>
      <w:r>
        <w:rPr>
          <w:rFonts w:ascii="Book Antiqua" w:hAnsi="Book Antiqua" w:cs="Calibri"/>
          <w:sz w:val="32"/>
          <w:szCs w:val="24"/>
        </w:rPr>
        <w:t>Passion</w:t>
      </w:r>
      <w:r w:rsidRPr="000450E7">
        <w:rPr>
          <w:rFonts w:ascii="Book Antiqua" w:hAnsi="Book Antiqua" w:cs="Calibri"/>
          <w:sz w:val="32"/>
          <w:szCs w:val="24"/>
        </w:rPr>
        <w:t xml:space="preserve">, death, and </w:t>
      </w:r>
      <w:r>
        <w:rPr>
          <w:rFonts w:ascii="Book Antiqua" w:hAnsi="Book Antiqua" w:cs="Calibri"/>
          <w:sz w:val="32"/>
          <w:szCs w:val="24"/>
        </w:rPr>
        <w:t>R</w:t>
      </w:r>
      <w:r w:rsidRPr="000450E7">
        <w:rPr>
          <w:rFonts w:ascii="Book Antiqua" w:hAnsi="Book Antiqua" w:cs="Calibri"/>
          <w:sz w:val="32"/>
          <w:szCs w:val="24"/>
        </w:rPr>
        <w:t>esurrection of Jesus. The entry of Jesus into Jerusalem, riding a donkey from the Mount of Olives to the acclaim of the crowds, fulfils messianic prophecies and gives expression to his kingship. His triumph is not complete until he has been crucified and raised from the dead. On this day Jesus is hailed by the pilgrim crowds, reflecting their expectation of liberation by a king of David’s dynasty. The events of Palm Sunday, while confirming the identity of Jesus as the heir of David, are the prelude to a sequence of events in which popular Jewish notions of messiahship are quite fundamentally reinterpreted: Jesus is deserted, crowned with thorns, nailed to the cross, and buried in the tomb of a stranger, before he is raised to glory, his kingship universal and eschatological.</w:t>
      </w:r>
    </w:p>
    <w:p w:rsidR="00F06B00" w:rsidRPr="000450E7" w:rsidRDefault="00F06B00" w:rsidP="00533032">
      <w:pPr>
        <w:tabs>
          <w:tab w:val="left" w:pos="284"/>
        </w:tabs>
        <w:spacing w:after="0" w:line="240" w:lineRule="auto"/>
        <w:jc w:val="both"/>
        <w:rPr>
          <w:rFonts w:ascii="Book Antiqua" w:hAnsi="Book Antiqua" w:cs="Calibri"/>
          <w:sz w:val="14"/>
          <w:szCs w:val="24"/>
        </w:rPr>
      </w:pPr>
    </w:p>
    <w:p w:rsidR="00F06B00" w:rsidRPr="000450E7" w:rsidRDefault="00F06B00" w:rsidP="00533032">
      <w:pPr>
        <w:tabs>
          <w:tab w:val="left" w:pos="284"/>
        </w:tabs>
        <w:spacing w:after="0" w:line="240" w:lineRule="auto"/>
        <w:jc w:val="both"/>
        <w:rPr>
          <w:rFonts w:ascii="Book Antiqua" w:hAnsi="Book Antiqua" w:cs="Calibri"/>
          <w:sz w:val="32"/>
          <w:szCs w:val="24"/>
        </w:rPr>
      </w:pPr>
      <w:r w:rsidRPr="000450E7">
        <w:rPr>
          <w:rFonts w:ascii="Book Antiqua" w:hAnsi="Book Antiqua" w:cs="Calibri"/>
          <w:sz w:val="32"/>
          <w:szCs w:val="24"/>
        </w:rPr>
        <w:t>The liturgy of Palm Sunday has two emphases: the triumphal entry of Jesus into Jerusalem, and the Passion as a whole, of which this forms the prelude.</w:t>
      </w:r>
    </w:p>
    <w:p w:rsidR="00F06B00" w:rsidRPr="000450E7" w:rsidRDefault="00F06B00" w:rsidP="00533032">
      <w:pPr>
        <w:tabs>
          <w:tab w:val="left" w:pos="284"/>
        </w:tabs>
        <w:spacing w:after="0" w:line="240" w:lineRule="auto"/>
        <w:jc w:val="both"/>
        <w:rPr>
          <w:rFonts w:ascii="Book Antiqua" w:hAnsi="Book Antiqua" w:cs="Calibri"/>
          <w:sz w:val="14"/>
          <w:szCs w:val="24"/>
        </w:rPr>
      </w:pPr>
    </w:p>
    <w:p w:rsidR="00F06B00" w:rsidRPr="000450E7" w:rsidRDefault="00F06B00" w:rsidP="00533032">
      <w:pPr>
        <w:tabs>
          <w:tab w:val="left" w:pos="284"/>
        </w:tabs>
        <w:spacing w:after="0" w:line="240" w:lineRule="auto"/>
        <w:jc w:val="both"/>
        <w:rPr>
          <w:rFonts w:ascii="Book Antiqua" w:hAnsi="Book Antiqua" w:cs="Calibri"/>
          <w:sz w:val="32"/>
          <w:szCs w:val="24"/>
        </w:rPr>
      </w:pPr>
      <w:r w:rsidRPr="000450E7">
        <w:rPr>
          <w:rFonts w:ascii="Book Antiqua" w:hAnsi="Book Antiqua" w:cs="Calibri"/>
          <w:sz w:val="32"/>
          <w:szCs w:val="24"/>
        </w:rPr>
        <w:t>Where possible, the triumphal entry is recalled liturgically with a procession. If convenient, the congregation may gather in a hall or at an outdoor venue where the Liturgy of the Palms may begin. Where this is not possible, the procession takes place in the church, the Liturgy of the Palms being conducted near the main door.</w:t>
      </w:r>
    </w:p>
    <w:p w:rsidR="00F06B00" w:rsidRPr="000450E7" w:rsidRDefault="00F06B00" w:rsidP="00533032">
      <w:pPr>
        <w:tabs>
          <w:tab w:val="left" w:pos="284"/>
        </w:tabs>
        <w:spacing w:after="0" w:line="240" w:lineRule="auto"/>
        <w:jc w:val="both"/>
        <w:rPr>
          <w:rFonts w:ascii="Book Antiqua" w:hAnsi="Book Antiqua" w:cs="Calibri"/>
          <w:sz w:val="14"/>
          <w:szCs w:val="24"/>
        </w:rPr>
      </w:pPr>
    </w:p>
    <w:p w:rsidR="00F06B00" w:rsidRPr="000450E7" w:rsidRDefault="00F06B00" w:rsidP="00533032">
      <w:pPr>
        <w:tabs>
          <w:tab w:val="left" w:pos="284"/>
        </w:tabs>
        <w:spacing w:after="0" w:line="240" w:lineRule="auto"/>
        <w:jc w:val="both"/>
        <w:rPr>
          <w:rFonts w:ascii="Book Antiqua" w:hAnsi="Book Antiqua" w:cs="Calibri"/>
          <w:sz w:val="32"/>
          <w:szCs w:val="24"/>
        </w:rPr>
      </w:pPr>
      <w:r w:rsidRPr="000450E7">
        <w:rPr>
          <w:rFonts w:ascii="Book Antiqua" w:hAnsi="Book Antiqua" w:cs="Calibri"/>
          <w:sz w:val="32"/>
          <w:szCs w:val="24"/>
        </w:rPr>
        <w:t xml:space="preserve">Crosses made from palm leaves are now carried during the Palm Sunday procession in many churches. But the green </w:t>
      </w:r>
      <w:r w:rsidRPr="000450E7">
        <w:rPr>
          <w:rFonts w:ascii="Book Antiqua" w:hAnsi="Book Antiqua" w:cs="Calibri"/>
          <w:sz w:val="32"/>
          <w:szCs w:val="24"/>
        </w:rPr>
        <w:lastRenderedPageBreak/>
        <w:t>branches of real palms, the olive tree, willow, rosemary, or yew, may just as appropriately be used.</w:t>
      </w:r>
    </w:p>
    <w:p w:rsidR="00F06B00" w:rsidRPr="000450E7" w:rsidRDefault="00F06B00" w:rsidP="00533032">
      <w:pPr>
        <w:tabs>
          <w:tab w:val="left" w:pos="284"/>
        </w:tabs>
        <w:spacing w:after="0" w:line="240" w:lineRule="auto"/>
        <w:jc w:val="both"/>
        <w:rPr>
          <w:rFonts w:ascii="Book Antiqua" w:hAnsi="Book Antiqua" w:cs="Calibri"/>
          <w:b/>
          <w:sz w:val="14"/>
          <w:szCs w:val="24"/>
        </w:rPr>
      </w:pPr>
    </w:p>
    <w:p w:rsidR="00F06B00" w:rsidRPr="000450E7" w:rsidRDefault="00F06B00" w:rsidP="00CE6493">
      <w:pPr>
        <w:tabs>
          <w:tab w:val="left" w:pos="284"/>
        </w:tabs>
        <w:spacing w:after="0" w:line="240" w:lineRule="auto"/>
        <w:jc w:val="both"/>
        <w:rPr>
          <w:rFonts w:ascii="Book Antiqua" w:hAnsi="Book Antiqua" w:cs="Calibri"/>
          <w:sz w:val="32"/>
          <w:szCs w:val="24"/>
        </w:rPr>
      </w:pPr>
      <w:r w:rsidRPr="000450E7">
        <w:rPr>
          <w:rFonts w:ascii="Book Antiqua" w:hAnsi="Book Antiqua" w:cs="Calibri"/>
          <w:sz w:val="32"/>
          <w:szCs w:val="24"/>
        </w:rPr>
        <w:t xml:space="preserve">The Gospel of the Passion should be read at the principal Eucharist in every congregation on this day; and if the Eucharist cannot be celebrated, then at the Service of the Word. </w:t>
      </w:r>
    </w:p>
    <w:p w:rsidR="00F06B00" w:rsidRPr="000450E7" w:rsidRDefault="00F06B00" w:rsidP="00CE6493">
      <w:pPr>
        <w:tabs>
          <w:tab w:val="left" w:pos="284"/>
        </w:tabs>
        <w:spacing w:after="0" w:line="240" w:lineRule="auto"/>
        <w:jc w:val="both"/>
        <w:rPr>
          <w:rFonts w:ascii="Book Antiqua" w:hAnsi="Book Antiqua" w:cs="Calibri"/>
          <w:sz w:val="14"/>
          <w:szCs w:val="24"/>
        </w:rPr>
      </w:pPr>
    </w:p>
    <w:p w:rsidR="00F06B00" w:rsidRPr="000450E7" w:rsidRDefault="00F06B00" w:rsidP="00CE6493">
      <w:pPr>
        <w:tabs>
          <w:tab w:val="left" w:pos="284"/>
        </w:tabs>
        <w:spacing w:after="0" w:line="240" w:lineRule="auto"/>
        <w:jc w:val="both"/>
        <w:rPr>
          <w:rFonts w:cs="Calibri"/>
          <w:sz w:val="32"/>
          <w:szCs w:val="24"/>
        </w:rPr>
      </w:pPr>
      <w:r w:rsidRPr="000450E7">
        <w:rPr>
          <w:rFonts w:ascii="Book Antiqua" w:hAnsi="Book Antiqua" w:cs="Calibri"/>
          <w:sz w:val="32"/>
          <w:szCs w:val="24"/>
        </w:rPr>
        <w:t xml:space="preserve">If there is an </w:t>
      </w:r>
      <w:r w:rsidRPr="006C505B">
        <w:rPr>
          <w:rFonts w:ascii="Book Antiqua" w:hAnsi="Book Antiqua" w:cs="Calibri"/>
          <w:i/>
          <w:sz w:val="32"/>
          <w:szCs w:val="24"/>
        </w:rPr>
        <w:t>additional</w:t>
      </w:r>
      <w:r w:rsidRPr="000450E7">
        <w:rPr>
          <w:rFonts w:ascii="Book Antiqua" w:hAnsi="Book Antiqua" w:cs="Calibri"/>
          <w:sz w:val="32"/>
          <w:szCs w:val="24"/>
        </w:rPr>
        <w:t xml:space="preserve"> celebration of the Eucharist</w:t>
      </w:r>
      <w:r w:rsidR="009B68E0">
        <w:rPr>
          <w:rFonts w:ascii="Book Antiqua" w:hAnsi="Book Antiqua" w:cs="Calibri"/>
          <w:sz w:val="32"/>
          <w:szCs w:val="24"/>
        </w:rPr>
        <w:t>,</w:t>
      </w:r>
      <w:r w:rsidRPr="000450E7">
        <w:rPr>
          <w:rFonts w:ascii="Book Antiqua" w:hAnsi="Book Antiqua" w:cs="Calibri"/>
          <w:sz w:val="32"/>
          <w:szCs w:val="24"/>
        </w:rPr>
        <w:t xml:space="preserve"> </w:t>
      </w:r>
      <w:r w:rsidRPr="006C505B">
        <w:rPr>
          <w:rFonts w:ascii="Book Antiqua" w:hAnsi="Book Antiqua" w:cs="Calibri"/>
          <w:i/>
          <w:sz w:val="32"/>
          <w:szCs w:val="24"/>
        </w:rPr>
        <w:t>without a procession</w:t>
      </w:r>
      <w:r w:rsidRPr="000450E7">
        <w:rPr>
          <w:rFonts w:ascii="Book Antiqua" w:hAnsi="Book Antiqua" w:cs="Calibri"/>
          <w:sz w:val="32"/>
          <w:szCs w:val="24"/>
        </w:rPr>
        <w:t xml:space="preserve">, the Gospel of the Liturgy of the Palms may be read at section 11 in </w:t>
      </w:r>
      <w:r w:rsidRPr="000450E7">
        <w:rPr>
          <w:rFonts w:ascii="Book Antiqua" w:hAnsi="Book Antiqua" w:cs="Calibri"/>
          <w:i/>
          <w:sz w:val="32"/>
          <w:szCs w:val="24"/>
        </w:rPr>
        <w:t>Scottish Liturgy 1982</w:t>
      </w:r>
      <w:r w:rsidR="006C505B">
        <w:rPr>
          <w:rFonts w:ascii="Book Antiqua" w:hAnsi="Book Antiqua" w:cs="Calibri"/>
          <w:sz w:val="32"/>
          <w:szCs w:val="24"/>
        </w:rPr>
        <w:t>;</w:t>
      </w:r>
      <w:r w:rsidRPr="000450E7">
        <w:rPr>
          <w:rFonts w:ascii="Book Antiqua" w:hAnsi="Book Antiqua" w:cs="Calibri"/>
          <w:sz w:val="32"/>
          <w:szCs w:val="24"/>
        </w:rPr>
        <w:t xml:space="preserve"> </w:t>
      </w:r>
      <w:r w:rsidR="006C505B">
        <w:rPr>
          <w:rFonts w:ascii="Book Antiqua" w:hAnsi="Book Antiqua" w:cs="Calibri"/>
          <w:sz w:val="32"/>
          <w:szCs w:val="24"/>
        </w:rPr>
        <w:t>e</w:t>
      </w:r>
      <w:r w:rsidRPr="000450E7">
        <w:rPr>
          <w:rFonts w:ascii="Book Antiqua" w:hAnsi="Book Antiqua" w:cs="Calibri"/>
          <w:sz w:val="32"/>
          <w:szCs w:val="24"/>
        </w:rPr>
        <w:t xml:space="preserve">ither or both the </w:t>
      </w:r>
      <w:r w:rsidR="006C505B">
        <w:rPr>
          <w:rFonts w:ascii="Book Antiqua" w:hAnsi="Book Antiqua" w:cs="Calibri"/>
          <w:sz w:val="32"/>
          <w:szCs w:val="24"/>
        </w:rPr>
        <w:t>c</w:t>
      </w:r>
      <w:r w:rsidRPr="000450E7">
        <w:rPr>
          <w:rFonts w:ascii="Book Antiqua" w:hAnsi="Book Antiqua" w:cs="Calibri"/>
          <w:sz w:val="32"/>
          <w:szCs w:val="24"/>
        </w:rPr>
        <w:t>ollects may be used at section 8</w:t>
      </w:r>
      <w:r w:rsidR="006C505B">
        <w:rPr>
          <w:rFonts w:ascii="Book Antiqua" w:hAnsi="Book Antiqua" w:cs="Calibri"/>
          <w:sz w:val="32"/>
          <w:szCs w:val="24"/>
        </w:rPr>
        <w:t>; and</w:t>
      </w:r>
      <w:r w:rsidRPr="000450E7">
        <w:rPr>
          <w:rFonts w:ascii="Book Antiqua" w:hAnsi="Book Antiqua" w:cs="Calibri"/>
          <w:sz w:val="32"/>
          <w:szCs w:val="24"/>
        </w:rPr>
        <w:t xml:space="preserve"> </w:t>
      </w:r>
      <w:r w:rsidR="006C505B">
        <w:rPr>
          <w:rFonts w:ascii="Book Antiqua" w:hAnsi="Book Antiqua" w:cs="Calibri"/>
          <w:sz w:val="32"/>
          <w:szCs w:val="24"/>
        </w:rPr>
        <w:t>p</w:t>
      </w:r>
      <w:r w:rsidRPr="000450E7">
        <w:rPr>
          <w:rFonts w:ascii="Book Antiqua" w:hAnsi="Book Antiqua" w:cs="Calibri"/>
          <w:sz w:val="32"/>
          <w:szCs w:val="24"/>
        </w:rPr>
        <w:t>alms can be distributed as the congregation departs after the Dismissal.</w:t>
      </w:r>
    </w:p>
    <w:p w:rsidR="00F06B00" w:rsidRPr="00CE6493" w:rsidRDefault="00F06B00" w:rsidP="00533032">
      <w:pPr>
        <w:tabs>
          <w:tab w:val="left" w:pos="284"/>
        </w:tabs>
        <w:spacing w:after="0" w:line="240" w:lineRule="auto"/>
        <w:jc w:val="both"/>
        <w:rPr>
          <w:rFonts w:cs="Calibri"/>
          <w:sz w:val="24"/>
          <w:szCs w:val="24"/>
        </w:rPr>
      </w:pPr>
    </w:p>
    <w:p w:rsidR="00F06B00" w:rsidRDefault="00F06B00" w:rsidP="00E31CF5">
      <w:pPr>
        <w:rPr>
          <w:rFonts w:ascii="Book Antiqua" w:hAnsi="Book Antiqua"/>
          <w:sz w:val="24"/>
          <w:szCs w:val="24"/>
        </w:rPr>
        <w:sectPr w:rsidR="00F06B00" w:rsidSect="009B68E0">
          <w:headerReference w:type="default" r:id="rId7"/>
          <w:footerReference w:type="default" r:id="rId8"/>
          <w:headerReference w:type="first" r:id="rId9"/>
          <w:footerReference w:type="first" r:id="rId10"/>
          <w:pgSz w:w="11906" w:h="16838" w:code="9"/>
          <w:pgMar w:top="1440" w:right="1440" w:bottom="1440" w:left="1440" w:header="709" w:footer="709" w:gutter="0"/>
          <w:pgNumType w:fmt="lowerRoman" w:start="1"/>
          <w:cols w:space="708"/>
          <w:titlePg/>
          <w:docGrid w:linePitch="360"/>
        </w:sectPr>
      </w:pPr>
    </w:p>
    <w:p w:rsidR="00F06B00" w:rsidRPr="00B62794" w:rsidRDefault="00F06B00" w:rsidP="00533032">
      <w:pPr>
        <w:tabs>
          <w:tab w:val="left" w:pos="284"/>
        </w:tabs>
        <w:spacing w:after="0" w:line="240" w:lineRule="auto"/>
        <w:rPr>
          <w:rFonts w:ascii="Book Antiqua" w:hAnsi="Book Antiqua"/>
          <w:sz w:val="56"/>
          <w:szCs w:val="56"/>
        </w:rPr>
      </w:pPr>
      <w:r w:rsidRPr="00B62794">
        <w:rPr>
          <w:rFonts w:ascii="Book Antiqua" w:hAnsi="Book Antiqua"/>
          <w:sz w:val="56"/>
          <w:szCs w:val="56"/>
        </w:rPr>
        <w:lastRenderedPageBreak/>
        <w:t xml:space="preserve">Liturgy of the Palms: </w:t>
      </w:r>
    </w:p>
    <w:p w:rsidR="00F06B00" w:rsidRPr="00B62794" w:rsidRDefault="00F06B00" w:rsidP="00533032">
      <w:pPr>
        <w:tabs>
          <w:tab w:val="left" w:pos="284"/>
        </w:tabs>
        <w:spacing w:after="0" w:line="240" w:lineRule="auto"/>
        <w:rPr>
          <w:rFonts w:ascii="Book Antiqua" w:hAnsi="Book Antiqua"/>
          <w:sz w:val="16"/>
          <w:szCs w:val="56"/>
        </w:rPr>
      </w:pPr>
    </w:p>
    <w:p w:rsidR="00F06B00" w:rsidRPr="00B62794" w:rsidRDefault="00F06B00" w:rsidP="00533032">
      <w:pPr>
        <w:tabs>
          <w:tab w:val="left" w:pos="284"/>
        </w:tabs>
        <w:spacing w:after="0" w:line="240" w:lineRule="auto"/>
        <w:rPr>
          <w:rFonts w:ascii="Book Antiqua" w:hAnsi="Book Antiqua"/>
          <w:sz w:val="48"/>
          <w:szCs w:val="56"/>
        </w:rPr>
      </w:pPr>
      <w:r w:rsidRPr="00B62794">
        <w:rPr>
          <w:rFonts w:ascii="Book Antiqua" w:hAnsi="Book Antiqua"/>
          <w:sz w:val="48"/>
          <w:szCs w:val="56"/>
        </w:rPr>
        <w:t xml:space="preserve">The Commemoration </w:t>
      </w:r>
    </w:p>
    <w:p w:rsidR="00F06B00" w:rsidRPr="00B62794" w:rsidRDefault="00F06B00" w:rsidP="00533032">
      <w:pPr>
        <w:tabs>
          <w:tab w:val="left" w:pos="284"/>
        </w:tabs>
        <w:spacing w:after="0" w:line="240" w:lineRule="auto"/>
        <w:rPr>
          <w:rFonts w:ascii="Book Antiqua" w:hAnsi="Book Antiqua"/>
          <w:sz w:val="48"/>
          <w:szCs w:val="56"/>
        </w:rPr>
      </w:pPr>
      <w:r w:rsidRPr="00B62794">
        <w:rPr>
          <w:rFonts w:ascii="Book Antiqua" w:hAnsi="Book Antiqua"/>
          <w:sz w:val="48"/>
          <w:szCs w:val="56"/>
        </w:rPr>
        <w:t>of the Entry of the Lord into Jerusalem</w:t>
      </w:r>
    </w:p>
    <w:p w:rsidR="00F06B00" w:rsidRDefault="00F06B00" w:rsidP="00533032">
      <w:pPr>
        <w:tabs>
          <w:tab w:val="left" w:pos="284"/>
        </w:tabs>
        <w:spacing w:after="0" w:line="240" w:lineRule="auto"/>
        <w:rPr>
          <w:rFonts w:ascii="Book Antiqua" w:hAnsi="Book Antiqua"/>
          <w:i/>
          <w:sz w:val="24"/>
          <w:szCs w:val="24"/>
        </w:rPr>
      </w:pPr>
    </w:p>
    <w:p w:rsidR="00F06B00" w:rsidRPr="00B62794" w:rsidRDefault="00F06B00" w:rsidP="00533032">
      <w:pPr>
        <w:tabs>
          <w:tab w:val="left" w:pos="284"/>
        </w:tabs>
        <w:spacing w:after="0" w:line="240" w:lineRule="auto"/>
        <w:rPr>
          <w:rFonts w:ascii="Book Antiqua" w:hAnsi="Book Antiqua" w:cs="Calibri"/>
          <w:b/>
          <w:sz w:val="32"/>
          <w:szCs w:val="32"/>
        </w:rPr>
      </w:pPr>
      <w:r w:rsidRPr="00B62794">
        <w:rPr>
          <w:rFonts w:ascii="Book Antiqua" w:hAnsi="Book Antiqua" w:cs="Calibri"/>
          <w:sz w:val="36"/>
          <w:szCs w:val="32"/>
        </w:rPr>
        <w:t>Greeting</w:t>
      </w:r>
    </w:p>
    <w:p w:rsidR="00F06B00" w:rsidRPr="005E0377" w:rsidRDefault="00F06B00" w:rsidP="00533032">
      <w:pPr>
        <w:tabs>
          <w:tab w:val="left" w:pos="284"/>
        </w:tabs>
        <w:spacing w:after="0" w:line="240" w:lineRule="auto"/>
        <w:rPr>
          <w:rFonts w:ascii="Book Antiqua" w:hAnsi="Book Antiqua" w:cs="Calibri"/>
          <w:sz w:val="12"/>
          <w:szCs w:val="32"/>
        </w:rPr>
      </w:pPr>
    </w:p>
    <w:p w:rsidR="00F06B00" w:rsidRPr="00B62794" w:rsidRDefault="00F06B00" w:rsidP="00B62794">
      <w:pPr>
        <w:tabs>
          <w:tab w:val="left" w:pos="284"/>
        </w:tabs>
        <w:spacing w:after="0" w:line="240" w:lineRule="auto"/>
        <w:rPr>
          <w:rFonts w:ascii="Book Antiqua" w:hAnsi="Book Antiqua" w:cs="Calibri"/>
          <w:sz w:val="32"/>
          <w:szCs w:val="32"/>
        </w:rPr>
      </w:pPr>
      <w:r w:rsidRPr="00B62794">
        <w:rPr>
          <w:rFonts w:ascii="Book Antiqua" w:hAnsi="Book Antiqua" w:cs="Calibri"/>
          <w:sz w:val="32"/>
          <w:szCs w:val="32"/>
        </w:rPr>
        <w:t xml:space="preserve">Blessed be God: </w:t>
      </w:r>
    </w:p>
    <w:p w:rsidR="00F06B00" w:rsidRPr="00B62794" w:rsidRDefault="00F06B00" w:rsidP="00B62794">
      <w:pPr>
        <w:tabs>
          <w:tab w:val="left" w:pos="284"/>
        </w:tabs>
        <w:spacing w:after="0" w:line="240" w:lineRule="auto"/>
        <w:rPr>
          <w:rFonts w:ascii="Book Antiqua" w:hAnsi="Book Antiqua" w:cs="Calibri"/>
          <w:sz w:val="32"/>
          <w:szCs w:val="32"/>
        </w:rPr>
      </w:pPr>
      <w:r w:rsidRPr="00B62794">
        <w:rPr>
          <w:rFonts w:ascii="Book Antiqua" w:hAnsi="Book Antiqua" w:cs="Calibri"/>
          <w:sz w:val="32"/>
          <w:szCs w:val="32"/>
        </w:rPr>
        <w:t>Father, Son, and Holy Spirit:</w:t>
      </w:r>
    </w:p>
    <w:p w:rsidR="00F06B00" w:rsidRPr="00B62794" w:rsidRDefault="00F06B00" w:rsidP="00B62794">
      <w:pPr>
        <w:tabs>
          <w:tab w:val="left" w:pos="284"/>
        </w:tabs>
        <w:spacing w:after="0" w:line="240" w:lineRule="auto"/>
        <w:rPr>
          <w:rFonts w:ascii="Book Antiqua" w:hAnsi="Book Antiqua" w:cs="Calibri"/>
          <w:sz w:val="8"/>
          <w:szCs w:val="32"/>
        </w:rPr>
      </w:pPr>
    </w:p>
    <w:p w:rsidR="00F06B00" w:rsidRPr="00B62794" w:rsidRDefault="00F06B00" w:rsidP="00B62794">
      <w:pPr>
        <w:tabs>
          <w:tab w:val="left" w:pos="284"/>
        </w:tabs>
        <w:spacing w:after="0" w:line="240" w:lineRule="auto"/>
        <w:rPr>
          <w:rFonts w:ascii="Book Antiqua" w:hAnsi="Book Antiqua" w:cs="Calibri"/>
          <w:b/>
          <w:sz w:val="32"/>
          <w:szCs w:val="32"/>
        </w:rPr>
      </w:pPr>
      <w:r w:rsidRPr="00B62794">
        <w:rPr>
          <w:rFonts w:ascii="Book Antiqua" w:hAnsi="Book Antiqua" w:cs="Calibri"/>
          <w:b/>
          <w:sz w:val="32"/>
          <w:szCs w:val="32"/>
        </w:rPr>
        <w:t xml:space="preserve">And blessed be God’s kingdom, </w:t>
      </w:r>
    </w:p>
    <w:p w:rsidR="00F06B00" w:rsidRPr="00B62794" w:rsidRDefault="00F06B00" w:rsidP="00B62794">
      <w:pPr>
        <w:tabs>
          <w:tab w:val="left" w:pos="284"/>
        </w:tabs>
        <w:spacing w:after="0" w:line="240" w:lineRule="auto"/>
        <w:rPr>
          <w:rFonts w:ascii="Book Antiqua" w:hAnsi="Book Antiqua" w:cs="Calibri"/>
          <w:b/>
          <w:sz w:val="32"/>
          <w:szCs w:val="32"/>
        </w:rPr>
      </w:pPr>
      <w:r w:rsidRPr="00B62794">
        <w:rPr>
          <w:rFonts w:ascii="Book Antiqua" w:hAnsi="Book Antiqua" w:cs="Calibri"/>
          <w:b/>
          <w:sz w:val="32"/>
          <w:szCs w:val="32"/>
        </w:rPr>
        <w:t xml:space="preserve">now and for ever. Amen. </w:t>
      </w:r>
    </w:p>
    <w:p w:rsidR="00F06B00" w:rsidRPr="00B62794" w:rsidRDefault="00F06B00" w:rsidP="00B62794">
      <w:pPr>
        <w:tabs>
          <w:tab w:val="left" w:pos="284"/>
        </w:tabs>
        <w:spacing w:after="0" w:line="240" w:lineRule="auto"/>
        <w:rPr>
          <w:rFonts w:ascii="Book Antiqua" w:hAnsi="Book Antiqua" w:cs="Calibri"/>
          <w:sz w:val="32"/>
          <w:szCs w:val="32"/>
        </w:rPr>
      </w:pPr>
    </w:p>
    <w:p w:rsidR="00F06B00" w:rsidRPr="00B62794" w:rsidRDefault="00F06B00" w:rsidP="00B62794">
      <w:pPr>
        <w:tabs>
          <w:tab w:val="left" w:pos="284"/>
        </w:tabs>
        <w:spacing w:after="0" w:line="240" w:lineRule="auto"/>
        <w:rPr>
          <w:rFonts w:ascii="Book Antiqua" w:hAnsi="Book Antiqua" w:cs="Calibri"/>
          <w:i/>
          <w:sz w:val="32"/>
          <w:szCs w:val="32"/>
        </w:rPr>
      </w:pPr>
      <w:r w:rsidRPr="00B62794">
        <w:rPr>
          <w:rFonts w:ascii="Book Antiqua" w:hAnsi="Book Antiqua" w:cs="Calibri"/>
          <w:i/>
          <w:sz w:val="32"/>
          <w:szCs w:val="32"/>
        </w:rPr>
        <w:t>The presiding celebrant introduces the liturgy:</w:t>
      </w:r>
    </w:p>
    <w:p w:rsidR="00F06B00" w:rsidRPr="005E0377" w:rsidRDefault="00F06B00" w:rsidP="00B62794">
      <w:pPr>
        <w:tabs>
          <w:tab w:val="left" w:pos="284"/>
        </w:tabs>
        <w:spacing w:after="0" w:line="240" w:lineRule="auto"/>
        <w:rPr>
          <w:rFonts w:ascii="Book Antiqua" w:hAnsi="Book Antiqua" w:cs="Calibri"/>
          <w:sz w:val="12"/>
          <w:szCs w:val="32"/>
        </w:rPr>
      </w:pPr>
    </w:p>
    <w:p w:rsidR="00F06B00" w:rsidRPr="00B62794" w:rsidRDefault="00F06B00" w:rsidP="00B62794">
      <w:pPr>
        <w:tabs>
          <w:tab w:val="left" w:pos="284"/>
        </w:tabs>
        <w:spacing w:after="0" w:line="240" w:lineRule="auto"/>
        <w:jc w:val="both"/>
        <w:rPr>
          <w:rFonts w:ascii="Book Antiqua" w:hAnsi="Book Antiqua" w:cs="Calibri"/>
          <w:sz w:val="32"/>
          <w:szCs w:val="32"/>
        </w:rPr>
      </w:pPr>
      <w:r w:rsidRPr="00B62794">
        <w:rPr>
          <w:rFonts w:ascii="Book Antiqua" w:hAnsi="Book Antiqua" w:cs="Calibri"/>
          <w:sz w:val="32"/>
          <w:szCs w:val="32"/>
        </w:rPr>
        <w:t>Dear friends in Christ, in our observance of Lent we have been preparing, by self-examination and spiritual discipline, to celebrate the mystery of our Lord’s death and resurrection. In baptism we are marked with the cross of Christ. Today we begin the solemn celebration of our salvation through his death on the cross and his resurrection to glory. We now recall our Lord’s entry as king into Jerusalem, to suffer, to die, and to rise again. Let us follow him, that, as we died with Christ in our Baptism, so we may share his risen life.</w:t>
      </w:r>
    </w:p>
    <w:p w:rsidR="00F06B00" w:rsidRPr="00B62794" w:rsidRDefault="00F06B00" w:rsidP="00B62794">
      <w:pPr>
        <w:tabs>
          <w:tab w:val="left" w:pos="284"/>
        </w:tabs>
        <w:spacing w:after="0" w:line="240" w:lineRule="auto"/>
        <w:jc w:val="both"/>
        <w:rPr>
          <w:rFonts w:ascii="Book Antiqua" w:hAnsi="Book Antiqua" w:cs="Calibri"/>
          <w:sz w:val="32"/>
          <w:szCs w:val="32"/>
        </w:rPr>
      </w:pPr>
    </w:p>
    <w:p w:rsidR="00F06B00" w:rsidRPr="00B62794" w:rsidRDefault="00F06B00" w:rsidP="00B62794">
      <w:pPr>
        <w:tabs>
          <w:tab w:val="left" w:pos="284"/>
        </w:tabs>
        <w:spacing w:after="0" w:line="240" w:lineRule="auto"/>
        <w:rPr>
          <w:rFonts w:ascii="Book Antiqua" w:hAnsi="Book Antiqua" w:cs="Calibri"/>
          <w:sz w:val="32"/>
          <w:szCs w:val="32"/>
        </w:rPr>
      </w:pPr>
      <w:r w:rsidRPr="00B62794">
        <w:rPr>
          <w:rFonts w:ascii="Book Antiqua" w:hAnsi="Book Antiqua" w:cs="Calibri"/>
          <w:sz w:val="36"/>
          <w:szCs w:val="32"/>
        </w:rPr>
        <w:t>Collect</w:t>
      </w:r>
    </w:p>
    <w:p w:rsidR="00F06B00" w:rsidRPr="005E0377" w:rsidRDefault="00F06B00" w:rsidP="00B62794">
      <w:pPr>
        <w:tabs>
          <w:tab w:val="left" w:pos="284"/>
        </w:tabs>
        <w:spacing w:after="0" w:line="240" w:lineRule="auto"/>
        <w:rPr>
          <w:rFonts w:ascii="Book Antiqua" w:hAnsi="Book Antiqua" w:cs="Calibri"/>
          <w:sz w:val="12"/>
          <w:szCs w:val="32"/>
        </w:rPr>
      </w:pPr>
    </w:p>
    <w:p w:rsidR="00F06B00" w:rsidRPr="00B62794" w:rsidRDefault="00F06B00" w:rsidP="00B62794">
      <w:pPr>
        <w:tabs>
          <w:tab w:val="left" w:pos="284"/>
        </w:tabs>
        <w:spacing w:after="0" w:line="240" w:lineRule="auto"/>
        <w:rPr>
          <w:rFonts w:ascii="Book Antiqua" w:hAnsi="Book Antiqua" w:cs="Calibri"/>
          <w:sz w:val="32"/>
          <w:szCs w:val="32"/>
        </w:rPr>
      </w:pPr>
      <w:r w:rsidRPr="00B62794">
        <w:rPr>
          <w:rFonts w:ascii="Book Antiqua" w:hAnsi="Book Antiqua" w:cs="Calibri"/>
          <w:sz w:val="32"/>
          <w:szCs w:val="32"/>
        </w:rPr>
        <w:t>Assist us</w:t>
      </w:r>
      <w:r>
        <w:rPr>
          <w:rFonts w:ascii="Book Antiqua" w:hAnsi="Book Antiqua" w:cs="Calibri"/>
          <w:sz w:val="32"/>
          <w:szCs w:val="32"/>
        </w:rPr>
        <w:t xml:space="preserve"> Lord God of our salvation:</w:t>
      </w:r>
    </w:p>
    <w:p w:rsidR="00F06B00" w:rsidRPr="00B62794" w:rsidRDefault="00F06B00" w:rsidP="00B62794">
      <w:pPr>
        <w:tabs>
          <w:tab w:val="left" w:pos="284"/>
        </w:tabs>
        <w:spacing w:after="0" w:line="240" w:lineRule="auto"/>
        <w:rPr>
          <w:rFonts w:ascii="Book Antiqua" w:hAnsi="Book Antiqua" w:cs="Calibri"/>
          <w:sz w:val="32"/>
          <w:szCs w:val="32"/>
        </w:rPr>
      </w:pPr>
      <w:r w:rsidRPr="00B62794">
        <w:rPr>
          <w:rFonts w:ascii="Book Antiqua" w:hAnsi="Book Antiqua" w:cs="Calibri"/>
          <w:sz w:val="32"/>
          <w:szCs w:val="32"/>
        </w:rPr>
        <w:t xml:space="preserve">that we may enter with joy </w:t>
      </w:r>
    </w:p>
    <w:p w:rsidR="00F06B00" w:rsidRPr="00B62794" w:rsidRDefault="00F06B00" w:rsidP="00B62794">
      <w:pPr>
        <w:tabs>
          <w:tab w:val="left" w:pos="284"/>
        </w:tabs>
        <w:spacing w:after="0" w:line="240" w:lineRule="auto"/>
        <w:rPr>
          <w:rFonts w:ascii="Book Antiqua" w:hAnsi="Book Antiqua" w:cs="Calibri"/>
          <w:sz w:val="32"/>
          <w:szCs w:val="32"/>
        </w:rPr>
      </w:pPr>
      <w:r w:rsidRPr="00B62794">
        <w:rPr>
          <w:rFonts w:ascii="Book Antiqua" w:hAnsi="Book Antiqua" w:cs="Calibri"/>
          <w:sz w:val="32"/>
          <w:szCs w:val="32"/>
        </w:rPr>
        <w:t xml:space="preserve">into the celebration of those mighty acts </w:t>
      </w:r>
    </w:p>
    <w:p w:rsidR="00F06B00" w:rsidRPr="00B62794" w:rsidRDefault="00F06B00" w:rsidP="00B62794">
      <w:pPr>
        <w:tabs>
          <w:tab w:val="left" w:pos="284"/>
        </w:tabs>
        <w:spacing w:after="0" w:line="240" w:lineRule="auto"/>
        <w:rPr>
          <w:rFonts w:ascii="Book Antiqua" w:hAnsi="Book Antiqua" w:cs="Calibri"/>
          <w:sz w:val="32"/>
          <w:szCs w:val="32"/>
        </w:rPr>
      </w:pPr>
      <w:r w:rsidRPr="00B62794">
        <w:rPr>
          <w:rFonts w:ascii="Book Antiqua" w:hAnsi="Book Antiqua" w:cs="Calibri"/>
          <w:sz w:val="32"/>
          <w:szCs w:val="32"/>
        </w:rPr>
        <w:t xml:space="preserve">whereby you give us life and immortality; </w:t>
      </w:r>
    </w:p>
    <w:p w:rsidR="00F06B00" w:rsidRPr="00B62794" w:rsidRDefault="00F06B00" w:rsidP="00B62794">
      <w:pPr>
        <w:tabs>
          <w:tab w:val="left" w:pos="284"/>
        </w:tabs>
        <w:spacing w:after="0" w:line="240" w:lineRule="auto"/>
        <w:rPr>
          <w:rFonts w:ascii="Book Antiqua" w:hAnsi="Book Antiqua" w:cs="Calibri"/>
          <w:sz w:val="32"/>
          <w:szCs w:val="32"/>
        </w:rPr>
      </w:pPr>
      <w:r w:rsidRPr="00B62794">
        <w:rPr>
          <w:rFonts w:ascii="Book Antiqua" w:hAnsi="Book Antiqua" w:cs="Calibri"/>
          <w:sz w:val="32"/>
          <w:szCs w:val="32"/>
        </w:rPr>
        <w:t xml:space="preserve">through Jesus Christ, our Lord, </w:t>
      </w:r>
    </w:p>
    <w:p w:rsidR="00F06B00" w:rsidRPr="00B62794" w:rsidRDefault="00F06B00" w:rsidP="00B62794">
      <w:pPr>
        <w:tabs>
          <w:tab w:val="left" w:pos="284"/>
        </w:tabs>
        <w:spacing w:after="0" w:line="240" w:lineRule="auto"/>
        <w:rPr>
          <w:rFonts w:ascii="Book Antiqua" w:hAnsi="Book Antiqua" w:cs="Calibri"/>
          <w:sz w:val="32"/>
          <w:szCs w:val="32"/>
        </w:rPr>
      </w:pPr>
      <w:r w:rsidRPr="00B62794">
        <w:rPr>
          <w:rFonts w:ascii="Book Antiqua" w:hAnsi="Book Antiqua" w:cs="Calibri"/>
          <w:sz w:val="32"/>
          <w:szCs w:val="32"/>
        </w:rPr>
        <w:t xml:space="preserve">who lives and reigns with you, </w:t>
      </w:r>
    </w:p>
    <w:p w:rsidR="00F06B00" w:rsidRPr="00B62794" w:rsidRDefault="00F06B00" w:rsidP="00B62794">
      <w:pPr>
        <w:tabs>
          <w:tab w:val="left" w:pos="284"/>
        </w:tabs>
        <w:spacing w:after="0" w:line="240" w:lineRule="auto"/>
        <w:rPr>
          <w:rFonts w:ascii="Book Antiqua" w:hAnsi="Book Antiqua" w:cs="Calibri"/>
          <w:sz w:val="32"/>
          <w:szCs w:val="32"/>
        </w:rPr>
      </w:pPr>
      <w:r>
        <w:rPr>
          <w:rFonts w:ascii="Book Antiqua" w:hAnsi="Book Antiqua" w:cs="Calibri"/>
          <w:sz w:val="32"/>
          <w:szCs w:val="32"/>
        </w:rPr>
        <w:t>i</w:t>
      </w:r>
      <w:r w:rsidRPr="00B62794">
        <w:rPr>
          <w:rFonts w:ascii="Book Antiqua" w:hAnsi="Book Antiqua" w:cs="Calibri"/>
          <w:sz w:val="32"/>
          <w:szCs w:val="32"/>
        </w:rPr>
        <w:t xml:space="preserve">n the unity of the Holy Spirit, </w:t>
      </w:r>
    </w:p>
    <w:p w:rsidR="00F06B00" w:rsidRPr="00B62794" w:rsidRDefault="00F06B00" w:rsidP="00B62794">
      <w:pPr>
        <w:tabs>
          <w:tab w:val="left" w:pos="284"/>
        </w:tabs>
        <w:spacing w:after="0" w:line="240" w:lineRule="auto"/>
        <w:rPr>
          <w:rFonts w:ascii="Book Antiqua" w:hAnsi="Book Antiqua" w:cs="Calibri"/>
          <w:sz w:val="32"/>
          <w:szCs w:val="32"/>
        </w:rPr>
      </w:pPr>
      <w:r w:rsidRPr="00B62794">
        <w:rPr>
          <w:rFonts w:ascii="Book Antiqua" w:hAnsi="Book Antiqua" w:cs="Calibri"/>
          <w:sz w:val="32"/>
          <w:szCs w:val="32"/>
        </w:rPr>
        <w:t xml:space="preserve">one God, world without end. </w:t>
      </w:r>
    </w:p>
    <w:p w:rsidR="00F06B00" w:rsidRPr="00B62794" w:rsidRDefault="00F06B00" w:rsidP="00B62794">
      <w:pPr>
        <w:tabs>
          <w:tab w:val="left" w:pos="284"/>
        </w:tabs>
        <w:spacing w:after="0" w:line="240" w:lineRule="auto"/>
        <w:rPr>
          <w:rFonts w:ascii="Book Antiqua" w:hAnsi="Book Antiqua" w:cs="Calibri"/>
          <w:b/>
          <w:sz w:val="12"/>
          <w:szCs w:val="32"/>
        </w:rPr>
      </w:pPr>
    </w:p>
    <w:p w:rsidR="00F06B00" w:rsidRPr="00B62794" w:rsidRDefault="00F06B00" w:rsidP="00B62794">
      <w:pPr>
        <w:tabs>
          <w:tab w:val="left" w:pos="284"/>
        </w:tabs>
        <w:spacing w:after="0" w:line="240" w:lineRule="auto"/>
        <w:rPr>
          <w:rFonts w:ascii="Book Antiqua" w:hAnsi="Book Antiqua" w:cs="Calibri"/>
          <w:sz w:val="32"/>
          <w:szCs w:val="32"/>
        </w:rPr>
      </w:pPr>
      <w:r w:rsidRPr="00B62794">
        <w:rPr>
          <w:rFonts w:ascii="Book Antiqua" w:hAnsi="Book Antiqua" w:cs="Calibri"/>
          <w:b/>
          <w:sz w:val="32"/>
          <w:szCs w:val="32"/>
        </w:rPr>
        <w:t>Amen</w:t>
      </w:r>
      <w:r w:rsidRPr="00B62794">
        <w:rPr>
          <w:rFonts w:ascii="Book Antiqua" w:hAnsi="Book Antiqua" w:cs="Calibri"/>
          <w:sz w:val="32"/>
          <w:szCs w:val="32"/>
        </w:rPr>
        <w:t>.</w:t>
      </w:r>
    </w:p>
    <w:p w:rsidR="00F06B00" w:rsidRPr="005E0377" w:rsidRDefault="00F06B00" w:rsidP="00B62794">
      <w:pPr>
        <w:tabs>
          <w:tab w:val="left" w:pos="284"/>
        </w:tabs>
        <w:spacing w:after="0" w:line="240" w:lineRule="auto"/>
        <w:rPr>
          <w:rFonts w:ascii="Book Antiqua" w:hAnsi="Book Antiqua" w:cs="Calibri"/>
          <w:sz w:val="36"/>
          <w:szCs w:val="32"/>
        </w:rPr>
      </w:pPr>
      <w:r w:rsidRPr="005E0377">
        <w:rPr>
          <w:rFonts w:ascii="Book Antiqua" w:hAnsi="Book Antiqua" w:cs="Calibri"/>
          <w:sz w:val="36"/>
          <w:szCs w:val="32"/>
        </w:rPr>
        <w:lastRenderedPageBreak/>
        <w:t>Gospel of the Palms</w:t>
      </w:r>
    </w:p>
    <w:p w:rsidR="00F06B00" w:rsidRPr="00B62794" w:rsidRDefault="00F06B00" w:rsidP="00B62794">
      <w:pPr>
        <w:tabs>
          <w:tab w:val="left" w:pos="284"/>
        </w:tabs>
        <w:spacing w:after="0" w:line="240" w:lineRule="auto"/>
        <w:jc w:val="both"/>
        <w:rPr>
          <w:rFonts w:ascii="Book Antiqua" w:hAnsi="Book Antiqua" w:cs="Calibri"/>
          <w:i/>
          <w:sz w:val="32"/>
          <w:szCs w:val="32"/>
        </w:rPr>
      </w:pPr>
    </w:p>
    <w:p w:rsidR="00F06B00" w:rsidRPr="00B62794" w:rsidRDefault="00F06B00" w:rsidP="00B62794">
      <w:pPr>
        <w:tabs>
          <w:tab w:val="left" w:pos="284"/>
        </w:tabs>
        <w:spacing w:after="0" w:line="240" w:lineRule="auto"/>
        <w:jc w:val="both"/>
        <w:rPr>
          <w:rFonts w:ascii="Book Antiqua" w:hAnsi="Book Antiqua" w:cs="Calibri"/>
          <w:i/>
          <w:sz w:val="32"/>
          <w:szCs w:val="32"/>
        </w:rPr>
      </w:pPr>
      <w:r w:rsidRPr="00B62794">
        <w:rPr>
          <w:rFonts w:ascii="Book Antiqua" w:hAnsi="Book Antiqua" w:cs="Calibri"/>
          <w:i/>
          <w:sz w:val="32"/>
          <w:szCs w:val="32"/>
        </w:rPr>
        <w:t>When the Gospel is introduced:</w:t>
      </w:r>
    </w:p>
    <w:p w:rsidR="00F06B00" w:rsidRPr="00B62794" w:rsidRDefault="00F06B00" w:rsidP="00B62794">
      <w:pPr>
        <w:tabs>
          <w:tab w:val="left" w:pos="284"/>
        </w:tabs>
        <w:spacing w:after="0" w:line="240" w:lineRule="auto"/>
        <w:jc w:val="both"/>
        <w:rPr>
          <w:rFonts w:ascii="Book Antiqua" w:hAnsi="Book Antiqua" w:cs="Calibri"/>
          <w:b/>
          <w:sz w:val="32"/>
          <w:szCs w:val="32"/>
        </w:rPr>
      </w:pPr>
      <w:r w:rsidRPr="00B62794">
        <w:rPr>
          <w:rFonts w:ascii="Book Antiqua" w:hAnsi="Book Antiqua" w:cs="Calibri"/>
          <w:b/>
          <w:sz w:val="32"/>
          <w:szCs w:val="32"/>
        </w:rPr>
        <w:t>Glory to Christ our Saviour.</w:t>
      </w:r>
    </w:p>
    <w:p w:rsidR="00F06B00" w:rsidRPr="00B62794" w:rsidRDefault="00F06B00" w:rsidP="00B62794">
      <w:pPr>
        <w:tabs>
          <w:tab w:val="left" w:pos="284"/>
        </w:tabs>
        <w:spacing w:after="0" w:line="240" w:lineRule="auto"/>
        <w:jc w:val="both"/>
        <w:rPr>
          <w:rFonts w:ascii="Book Antiqua" w:hAnsi="Book Antiqua" w:cs="Calibri"/>
          <w:b/>
          <w:sz w:val="32"/>
          <w:szCs w:val="32"/>
        </w:rPr>
      </w:pPr>
    </w:p>
    <w:tbl>
      <w:tblPr>
        <w:tblW w:w="0" w:type="auto"/>
        <w:jc w:val="center"/>
        <w:tblLook w:val="00A0" w:firstRow="1" w:lastRow="0" w:firstColumn="1" w:lastColumn="0" w:noHBand="0" w:noVBand="0"/>
      </w:tblPr>
      <w:tblGrid>
        <w:gridCol w:w="3080"/>
        <w:gridCol w:w="3081"/>
        <w:gridCol w:w="3081"/>
      </w:tblGrid>
      <w:tr w:rsidR="00F06B00" w:rsidRPr="00A356AD" w:rsidTr="00A356AD">
        <w:trPr>
          <w:jc w:val="center"/>
        </w:trPr>
        <w:tc>
          <w:tcPr>
            <w:tcW w:w="3080" w:type="dxa"/>
          </w:tcPr>
          <w:p w:rsidR="00F06B00" w:rsidRPr="00A356AD" w:rsidRDefault="00F06B00" w:rsidP="00A356AD">
            <w:pPr>
              <w:tabs>
                <w:tab w:val="left" w:pos="284"/>
              </w:tabs>
              <w:spacing w:after="0" w:line="240" w:lineRule="auto"/>
              <w:jc w:val="both"/>
              <w:rPr>
                <w:rFonts w:ascii="Book Antiqua" w:hAnsi="Book Antiqua" w:cs="Calibri"/>
                <w:sz w:val="32"/>
                <w:szCs w:val="32"/>
              </w:rPr>
            </w:pPr>
            <w:r w:rsidRPr="00A356AD">
              <w:rPr>
                <w:rFonts w:ascii="Book Antiqua" w:hAnsi="Book Antiqua" w:cs="Calibri"/>
                <w:i/>
                <w:sz w:val="32"/>
                <w:szCs w:val="32"/>
              </w:rPr>
              <w:t>Year A</w:t>
            </w:r>
          </w:p>
          <w:p w:rsidR="00F06B00" w:rsidRPr="00A356AD" w:rsidRDefault="00F06B00" w:rsidP="00A356AD">
            <w:pPr>
              <w:tabs>
                <w:tab w:val="left" w:pos="284"/>
              </w:tabs>
              <w:spacing w:after="0" w:line="240" w:lineRule="auto"/>
              <w:jc w:val="both"/>
              <w:rPr>
                <w:rFonts w:ascii="Book Antiqua" w:hAnsi="Book Antiqua" w:cs="Calibri"/>
                <w:b/>
                <w:sz w:val="32"/>
                <w:szCs w:val="32"/>
              </w:rPr>
            </w:pPr>
            <w:r w:rsidRPr="00A356AD">
              <w:rPr>
                <w:rFonts w:ascii="Book Antiqua" w:hAnsi="Book Antiqua" w:cs="Calibri"/>
                <w:sz w:val="32"/>
                <w:szCs w:val="32"/>
              </w:rPr>
              <w:t>Matthew 21. 1–11</w:t>
            </w:r>
            <w:r w:rsidRPr="00A356AD">
              <w:rPr>
                <w:rFonts w:ascii="Book Antiqua" w:hAnsi="Book Antiqua" w:cs="Calibri"/>
                <w:sz w:val="32"/>
                <w:szCs w:val="32"/>
              </w:rPr>
              <w:tab/>
            </w:r>
            <w:r w:rsidRPr="00A356AD">
              <w:rPr>
                <w:rFonts w:ascii="Book Antiqua" w:hAnsi="Book Antiqua" w:cs="Calibri"/>
                <w:sz w:val="32"/>
                <w:szCs w:val="32"/>
              </w:rPr>
              <w:tab/>
            </w:r>
          </w:p>
        </w:tc>
        <w:tc>
          <w:tcPr>
            <w:tcW w:w="3081" w:type="dxa"/>
          </w:tcPr>
          <w:p w:rsidR="00F06B00" w:rsidRPr="00A356AD" w:rsidRDefault="00F06B00" w:rsidP="00A356AD">
            <w:pPr>
              <w:tabs>
                <w:tab w:val="left" w:pos="284"/>
              </w:tabs>
              <w:spacing w:after="0" w:line="240" w:lineRule="auto"/>
              <w:jc w:val="both"/>
              <w:rPr>
                <w:rFonts w:ascii="Book Antiqua" w:hAnsi="Book Antiqua" w:cs="Calibri"/>
                <w:i/>
                <w:sz w:val="32"/>
                <w:szCs w:val="32"/>
              </w:rPr>
            </w:pPr>
            <w:r w:rsidRPr="00A356AD">
              <w:rPr>
                <w:rFonts w:ascii="Book Antiqua" w:hAnsi="Book Antiqua" w:cs="Calibri"/>
                <w:i/>
                <w:sz w:val="32"/>
                <w:szCs w:val="32"/>
              </w:rPr>
              <w:t>Year B</w:t>
            </w:r>
          </w:p>
          <w:p w:rsidR="00F06B00" w:rsidRPr="00A356AD" w:rsidRDefault="00F06B00" w:rsidP="00A356AD">
            <w:pPr>
              <w:tabs>
                <w:tab w:val="left" w:pos="284"/>
              </w:tabs>
              <w:spacing w:after="0" w:line="240" w:lineRule="auto"/>
              <w:jc w:val="both"/>
              <w:rPr>
                <w:rFonts w:ascii="Book Antiqua" w:hAnsi="Book Antiqua" w:cs="Calibri"/>
                <w:b/>
                <w:sz w:val="32"/>
                <w:szCs w:val="32"/>
              </w:rPr>
            </w:pPr>
            <w:r w:rsidRPr="00A356AD">
              <w:rPr>
                <w:rFonts w:ascii="Book Antiqua" w:hAnsi="Book Antiqua" w:cs="Calibri"/>
                <w:sz w:val="32"/>
                <w:szCs w:val="32"/>
              </w:rPr>
              <w:t>Mark 11. 1–11</w:t>
            </w:r>
          </w:p>
        </w:tc>
        <w:tc>
          <w:tcPr>
            <w:tcW w:w="3081" w:type="dxa"/>
          </w:tcPr>
          <w:p w:rsidR="00F06B00" w:rsidRPr="00A356AD" w:rsidRDefault="00F06B00" w:rsidP="00A356AD">
            <w:pPr>
              <w:tabs>
                <w:tab w:val="left" w:pos="284"/>
              </w:tabs>
              <w:spacing w:after="0" w:line="240" w:lineRule="auto"/>
              <w:jc w:val="both"/>
              <w:rPr>
                <w:rFonts w:ascii="Book Antiqua" w:hAnsi="Book Antiqua" w:cs="Calibri"/>
                <w:i/>
                <w:sz w:val="32"/>
                <w:szCs w:val="32"/>
              </w:rPr>
            </w:pPr>
            <w:r w:rsidRPr="00A356AD">
              <w:rPr>
                <w:rFonts w:ascii="Book Antiqua" w:hAnsi="Book Antiqua" w:cs="Calibri"/>
                <w:i/>
                <w:sz w:val="32"/>
                <w:szCs w:val="32"/>
              </w:rPr>
              <w:t>Year C</w:t>
            </w:r>
          </w:p>
          <w:p w:rsidR="00F06B00" w:rsidRPr="00A356AD" w:rsidRDefault="00F06B00" w:rsidP="00A356AD">
            <w:pPr>
              <w:tabs>
                <w:tab w:val="left" w:pos="284"/>
              </w:tabs>
              <w:spacing w:after="0" w:line="240" w:lineRule="auto"/>
              <w:jc w:val="both"/>
              <w:rPr>
                <w:rFonts w:ascii="Book Antiqua" w:hAnsi="Book Antiqua" w:cs="Calibri"/>
                <w:b/>
                <w:sz w:val="32"/>
                <w:szCs w:val="32"/>
              </w:rPr>
            </w:pPr>
            <w:r w:rsidRPr="00A356AD">
              <w:rPr>
                <w:rFonts w:ascii="Book Antiqua" w:hAnsi="Book Antiqua" w:cs="Calibri"/>
                <w:sz w:val="32"/>
                <w:szCs w:val="32"/>
              </w:rPr>
              <w:t>Luke 19. 28–40</w:t>
            </w:r>
          </w:p>
        </w:tc>
      </w:tr>
    </w:tbl>
    <w:p w:rsidR="00F06B00" w:rsidRPr="00B62794" w:rsidRDefault="00F06B00" w:rsidP="00B62794">
      <w:pPr>
        <w:tabs>
          <w:tab w:val="left" w:pos="284"/>
        </w:tabs>
        <w:spacing w:after="0" w:line="240" w:lineRule="auto"/>
        <w:jc w:val="both"/>
        <w:rPr>
          <w:rFonts w:ascii="Book Antiqua" w:hAnsi="Book Antiqua" w:cs="Calibri"/>
          <w:i/>
          <w:sz w:val="32"/>
          <w:szCs w:val="32"/>
        </w:rPr>
      </w:pPr>
    </w:p>
    <w:p w:rsidR="00F06B00" w:rsidRPr="00B62794" w:rsidRDefault="00F06B00" w:rsidP="00B62794">
      <w:pPr>
        <w:tabs>
          <w:tab w:val="left" w:pos="284"/>
        </w:tabs>
        <w:spacing w:after="0" w:line="240" w:lineRule="auto"/>
        <w:jc w:val="both"/>
        <w:rPr>
          <w:rFonts w:ascii="Book Antiqua" w:hAnsi="Book Antiqua" w:cs="Calibri"/>
          <w:i/>
          <w:sz w:val="32"/>
          <w:szCs w:val="32"/>
        </w:rPr>
      </w:pPr>
      <w:r w:rsidRPr="00B62794">
        <w:rPr>
          <w:rFonts w:ascii="Book Antiqua" w:hAnsi="Book Antiqua" w:cs="Calibri"/>
          <w:i/>
          <w:sz w:val="32"/>
          <w:szCs w:val="32"/>
        </w:rPr>
        <w:t>At the end:</w:t>
      </w:r>
    </w:p>
    <w:p w:rsidR="00F06B00" w:rsidRPr="005E0377" w:rsidRDefault="00F06B00" w:rsidP="00B62794">
      <w:pPr>
        <w:tabs>
          <w:tab w:val="left" w:pos="284"/>
        </w:tabs>
        <w:spacing w:after="0" w:line="240" w:lineRule="auto"/>
        <w:jc w:val="both"/>
        <w:rPr>
          <w:rFonts w:ascii="Book Antiqua" w:hAnsi="Book Antiqua" w:cs="Calibri"/>
          <w:sz w:val="12"/>
          <w:szCs w:val="32"/>
        </w:rPr>
      </w:pPr>
    </w:p>
    <w:p w:rsidR="00F06B00" w:rsidRPr="00B62794" w:rsidRDefault="00F06B00" w:rsidP="00B62794">
      <w:pPr>
        <w:tabs>
          <w:tab w:val="left" w:pos="284"/>
        </w:tabs>
        <w:spacing w:after="0" w:line="240" w:lineRule="auto"/>
        <w:jc w:val="both"/>
        <w:rPr>
          <w:rFonts w:ascii="Book Antiqua" w:hAnsi="Book Antiqua" w:cs="Calibri"/>
          <w:sz w:val="32"/>
          <w:szCs w:val="32"/>
        </w:rPr>
      </w:pPr>
      <w:r w:rsidRPr="00B62794">
        <w:rPr>
          <w:rFonts w:ascii="Book Antiqua" w:hAnsi="Book Antiqua" w:cs="Calibri"/>
          <w:sz w:val="32"/>
          <w:szCs w:val="32"/>
        </w:rPr>
        <w:t>Give thanks to the Lord for his glorious Gospel.</w:t>
      </w:r>
    </w:p>
    <w:p w:rsidR="00F06B00" w:rsidRPr="00B62794" w:rsidRDefault="00F06B00" w:rsidP="00B62794">
      <w:pPr>
        <w:tabs>
          <w:tab w:val="left" w:pos="284"/>
        </w:tabs>
        <w:spacing w:after="0" w:line="240" w:lineRule="auto"/>
        <w:jc w:val="both"/>
        <w:rPr>
          <w:rFonts w:ascii="Book Antiqua" w:hAnsi="Book Antiqua" w:cs="Calibri"/>
          <w:b/>
          <w:sz w:val="32"/>
          <w:szCs w:val="32"/>
        </w:rPr>
      </w:pPr>
      <w:r w:rsidRPr="00B62794">
        <w:rPr>
          <w:rFonts w:ascii="Book Antiqua" w:hAnsi="Book Antiqua" w:cs="Calibri"/>
          <w:b/>
          <w:sz w:val="32"/>
          <w:szCs w:val="32"/>
        </w:rPr>
        <w:t>Praise to Christ our Lord.</w:t>
      </w:r>
    </w:p>
    <w:p w:rsidR="00F06B00" w:rsidRPr="00B62794" w:rsidRDefault="00F06B00" w:rsidP="00B62794">
      <w:pPr>
        <w:tabs>
          <w:tab w:val="left" w:pos="284"/>
        </w:tabs>
        <w:spacing w:after="0" w:line="240" w:lineRule="auto"/>
        <w:jc w:val="both"/>
        <w:rPr>
          <w:rFonts w:ascii="Book Antiqua" w:hAnsi="Book Antiqua" w:cs="Calibri"/>
          <w:b/>
          <w:sz w:val="32"/>
          <w:szCs w:val="32"/>
        </w:rPr>
      </w:pPr>
    </w:p>
    <w:p w:rsidR="00F06B00" w:rsidRPr="00B62794" w:rsidRDefault="00F06B00" w:rsidP="00B62794">
      <w:pPr>
        <w:tabs>
          <w:tab w:val="left" w:pos="284"/>
        </w:tabs>
        <w:spacing w:after="0" w:line="240" w:lineRule="auto"/>
        <w:jc w:val="both"/>
        <w:rPr>
          <w:rFonts w:ascii="Book Antiqua" w:hAnsi="Book Antiqua" w:cs="Calibri"/>
          <w:b/>
          <w:sz w:val="32"/>
          <w:szCs w:val="32"/>
        </w:rPr>
      </w:pPr>
    </w:p>
    <w:p w:rsidR="00F06B00" w:rsidRPr="005E0377" w:rsidRDefault="00F06B00" w:rsidP="00B62794">
      <w:pPr>
        <w:tabs>
          <w:tab w:val="left" w:pos="284"/>
        </w:tabs>
        <w:spacing w:after="0" w:line="240" w:lineRule="auto"/>
        <w:jc w:val="both"/>
        <w:rPr>
          <w:rFonts w:ascii="Book Antiqua" w:hAnsi="Book Antiqua" w:cs="Calibri"/>
          <w:sz w:val="36"/>
          <w:szCs w:val="32"/>
        </w:rPr>
      </w:pPr>
      <w:r w:rsidRPr="005E0377">
        <w:rPr>
          <w:rFonts w:ascii="Book Antiqua" w:hAnsi="Book Antiqua" w:cs="Calibri"/>
          <w:sz w:val="36"/>
          <w:szCs w:val="32"/>
        </w:rPr>
        <w:t>Distribution of the Palms</w:t>
      </w:r>
    </w:p>
    <w:p w:rsidR="00F06B00" w:rsidRPr="005E0377" w:rsidRDefault="00F06B00" w:rsidP="00B62794">
      <w:pPr>
        <w:tabs>
          <w:tab w:val="left" w:pos="284"/>
        </w:tabs>
        <w:spacing w:after="0" w:line="240" w:lineRule="auto"/>
        <w:rPr>
          <w:rFonts w:ascii="Book Antiqua" w:hAnsi="Book Antiqua" w:cs="Calibri"/>
          <w:i/>
          <w:sz w:val="12"/>
          <w:szCs w:val="32"/>
        </w:rPr>
      </w:pPr>
    </w:p>
    <w:p w:rsidR="00F06B00" w:rsidRPr="00B62794" w:rsidRDefault="00F06B00" w:rsidP="005E0377">
      <w:pPr>
        <w:tabs>
          <w:tab w:val="left" w:pos="284"/>
        </w:tabs>
        <w:spacing w:after="0" w:line="240" w:lineRule="auto"/>
        <w:jc w:val="both"/>
        <w:rPr>
          <w:rFonts w:ascii="Book Antiqua" w:hAnsi="Book Antiqua" w:cs="Calibri"/>
          <w:i/>
          <w:sz w:val="32"/>
          <w:szCs w:val="32"/>
        </w:rPr>
      </w:pPr>
      <w:r w:rsidRPr="00B62794">
        <w:rPr>
          <w:rFonts w:ascii="Book Antiqua" w:hAnsi="Book Antiqua" w:cs="Calibri"/>
          <w:i/>
          <w:sz w:val="32"/>
          <w:szCs w:val="32"/>
        </w:rPr>
        <w:t>Palms and</w:t>
      </w:r>
      <w:r>
        <w:rPr>
          <w:rFonts w:ascii="Book Antiqua" w:hAnsi="Book Antiqua" w:cs="Calibri"/>
          <w:i/>
          <w:sz w:val="32"/>
          <w:szCs w:val="32"/>
        </w:rPr>
        <w:t xml:space="preserve">/or </w:t>
      </w:r>
      <w:r w:rsidRPr="00B62794">
        <w:rPr>
          <w:rFonts w:ascii="Book Antiqua" w:hAnsi="Book Antiqua" w:cs="Calibri"/>
          <w:i/>
          <w:sz w:val="32"/>
          <w:szCs w:val="32"/>
        </w:rPr>
        <w:t>other branches are brought to the presiding celebrant, who says:</w:t>
      </w:r>
    </w:p>
    <w:p w:rsidR="00F06B00" w:rsidRPr="00B62794" w:rsidRDefault="00F06B00" w:rsidP="00B62794">
      <w:pPr>
        <w:tabs>
          <w:tab w:val="left" w:pos="284"/>
        </w:tabs>
        <w:spacing w:after="0" w:line="240" w:lineRule="auto"/>
        <w:rPr>
          <w:rFonts w:ascii="Book Antiqua" w:hAnsi="Book Antiqua" w:cs="Calibri"/>
          <w:sz w:val="32"/>
          <w:szCs w:val="32"/>
        </w:rPr>
      </w:pPr>
    </w:p>
    <w:p w:rsidR="00F06B00" w:rsidRPr="00B62794" w:rsidRDefault="00F06B00" w:rsidP="00B62794">
      <w:pPr>
        <w:tabs>
          <w:tab w:val="left" w:pos="284"/>
        </w:tabs>
        <w:spacing w:after="0" w:line="240" w:lineRule="auto"/>
        <w:jc w:val="both"/>
        <w:rPr>
          <w:rFonts w:ascii="Book Antiqua" w:hAnsi="Book Antiqua" w:cs="Calibri"/>
          <w:sz w:val="32"/>
          <w:szCs w:val="32"/>
        </w:rPr>
      </w:pPr>
      <w:r w:rsidRPr="00B62794">
        <w:rPr>
          <w:rFonts w:ascii="Book Antiqua" w:hAnsi="Book Antiqua" w:cs="Calibri"/>
          <w:sz w:val="32"/>
          <w:szCs w:val="32"/>
        </w:rPr>
        <w:t xml:space="preserve">Almighty and </w:t>
      </w:r>
      <w:r w:rsidR="00E31CF5">
        <w:rPr>
          <w:rFonts w:ascii="Book Antiqua" w:hAnsi="Book Antiqua" w:cs="Calibri"/>
          <w:sz w:val="32"/>
          <w:szCs w:val="32"/>
        </w:rPr>
        <w:t xml:space="preserve">everlasting </w:t>
      </w:r>
      <w:r w:rsidRPr="00B62794">
        <w:rPr>
          <w:rFonts w:ascii="Book Antiqua" w:hAnsi="Book Antiqua" w:cs="Calibri"/>
          <w:sz w:val="32"/>
          <w:szCs w:val="32"/>
        </w:rPr>
        <w:t>God</w:t>
      </w:r>
      <w:r w:rsidR="00E31CF5">
        <w:rPr>
          <w:rFonts w:ascii="Book Antiqua" w:hAnsi="Book Antiqua" w:cs="Calibri"/>
          <w:sz w:val="32"/>
          <w:szCs w:val="32"/>
        </w:rPr>
        <w:t>,</w:t>
      </w:r>
    </w:p>
    <w:p w:rsidR="00F06B00" w:rsidRPr="00B62794" w:rsidRDefault="00F06B00" w:rsidP="00B62794">
      <w:pPr>
        <w:tabs>
          <w:tab w:val="left" w:pos="284"/>
        </w:tabs>
        <w:spacing w:after="0" w:line="240" w:lineRule="auto"/>
        <w:jc w:val="both"/>
        <w:rPr>
          <w:rFonts w:ascii="Book Antiqua" w:hAnsi="Book Antiqua" w:cs="Calibri"/>
          <w:sz w:val="32"/>
          <w:szCs w:val="32"/>
        </w:rPr>
      </w:pPr>
      <w:r w:rsidRPr="00B62794">
        <w:rPr>
          <w:rFonts w:ascii="Book Antiqua" w:hAnsi="Book Antiqua" w:cs="Calibri"/>
          <w:sz w:val="32"/>
          <w:szCs w:val="32"/>
        </w:rPr>
        <w:t>may these palms [</w:t>
      </w:r>
      <w:r w:rsidRPr="00B62794">
        <w:rPr>
          <w:rFonts w:ascii="Book Antiqua" w:hAnsi="Book Antiqua" w:cs="Calibri"/>
          <w:i/>
          <w:sz w:val="32"/>
          <w:szCs w:val="32"/>
        </w:rPr>
        <w:t>and branches</w:t>
      </w:r>
      <w:r w:rsidRPr="00B62794">
        <w:rPr>
          <w:rFonts w:ascii="Book Antiqua" w:hAnsi="Book Antiqua" w:cs="Calibri"/>
          <w:sz w:val="32"/>
          <w:szCs w:val="32"/>
        </w:rPr>
        <w:t>]</w:t>
      </w:r>
      <w:r w:rsidRPr="00B62794">
        <w:rPr>
          <w:rFonts w:ascii="Book Antiqua" w:hAnsi="Book Antiqua" w:cs="Calibri"/>
          <w:i/>
          <w:sz w:val="32"/>
          <w:szCs w:val="32"/>
        </w:rPr>
        <w:t xml:space="preserve"> </w:t>
      </w:r>
      <w:r w:rsidRPr="00B62794">
        <w:rPr>
          <w:rFonts w:ascii="Book Antiqua" w:hAnsi="Book Antiqua" w:cs="Calibri"/>
          <w:sz w:val="32"/>
          <w:szCs w:val="32"/>
        </w:rPr>
        <w:t xml:space="preserve">be for us </w:t>
      </w:r>
    </w:p>
    <w:p w:rsidR="00F06B00" w:rsidRPr="00B62794" w:rsidRDefault="00F06B00" w:rsidP="00B62794">
      <w:pPr>
        <w:tabs>
          <w:tab w:val="left" w:pos="284"/>
        </w:tabs>
        <w:spacing w:after="0" w:line="240" w:lineRule="auto"/>
        <w:jc w:val="both"/>
        <w:rPr>
          <w:rFonts w:ascii="Book Antiqua" w:hAnsi="Book Antiqua" w:cs="Calibri"/>
          <w:sz w:val="32"/>
          <w:szCs w:val="32"/>
        </w:rPr>
      </w:pPr>
      <w:r w:rsidRPr="00B62794">
        <w:rPr>
          <w:rFonts w:ascii="Book Antiqua" w:hAnsi="Book Antiqua" w:cs="Calibri"/>
          <w:sz w:val="32"/>
          <w:szCs w:val="32"/>
        </w:rPr>
        <w:t xml:space="preserve">a sign of Christ’s victory over sin and death; </w:t>
      </w:r>
    </w:p>
    <w:p w:rsidR="00F06B00" w:rsidRPr="00B62794" w:rsidRDefault="00F06B00" w:rsidP="00B62794">
      <w:pPr>
        <w:tabs>
          <w:tab w:val="left" w:pos="284"/>
        </w:tabs>
        <w:spacing w:after="0" w:line="240" w:lineRule="auto"/>
        <w:jc w:val="both"/>
        <w:rPr>
          <w:rFonts w:ascii="Book Antiqua" w:hAnsi="Book Antiqua" w:cs="Calibri"/>
          <w:sz w:val="32"/>
          <w:szCs w:val="32"/>
        </w:rPr>
      </w:pPr>
      <w:r w:rsidRPr="00B62794">
        <w:rPr>
          <w:rFonts w:ascii="Book Antiqua" w:hAnsi="Book Antiqua" w:cs="Calibri"/>
          <w:sz w:val="32"/>
          <w:szCs w:val="32"/>
        </w:rPr>
        <w:t xml:space="preserve">and may we who have been baptised in his name, </w:t>
      </w:r>
    </w:p>
    <w:p w:rsidR="00F06B00" w:rsidRPr="00B62794" w:rsidRDefault="00F06B00" w:rsidP="00B62794">
      <w:pPr>
        <w:tabs>
          <w:tab w:val="left" w:pos="284"/>
        </w:tabs>
        <w:spacing w:after="0" w:line="240" w:lineRule="auto"/>
        <w:jc w:val="both"/>
        <w:rPr>
          <w:rFonts w:ascii="Book Antiqua" w:hAnsi="Book Antiqua" w:cs="Calibri"/>
          <w:sz w:val="32"/>
          <w:szCs w:val="32"/>
        </w:rPr>
      </w:pPr>
      <w:r w:rsidRPr="00B62794">
        <w:rPr>
          <w:rFonts w:ascii="Book Antiqua" w:hAnsi="Book Antiqua" w:cs="Calibri"/>
          <w:sz w:val="32"/>
          <w:szCs w:val="32"/>
        </w:rPr>
        <w:t xml:space="preserve">worship him as king, obey him as Lord, </w:t>
      </w:r>
    </w:p>
    <w:p w:rsidR="00F06B00" w:rsidRPr="00B62794" w:rsidRDefault="00F06B00" w:rsidP="00B62794">
      <w:pPr>
        <w:tabs>
          <w:tab w:val="left" w:pos="284"/>
        </w:tabs>
        <w:spacing w:after="0" w:line="240" w:lineRule="auto"/>
        <w:jc w:val="both"/>
        <w:rPr>
          <w:rFonts w:ascii="Book Antiqua" w:hAnsi="Book Antiqua" w:cs="Calibri"/>
          <w:sz w:val="32"/>
          <w:szCs w:val="32"/>
        </w:rPr>
      </w:pPr>
      <w:r w:rsidRPr="00B62794">
        <w:rPr>
          <w:rFonts w:ascii="Book Antiqua" w:hAnsi="Book Antiqua" w:cs="Calibri"/>
          <w:sz w:val="32"/>
          <w:szCs w:val="32"/>
        </w:rPr>
        <w:t xml:space="preserve">and follow him in the way of the Cross, </w:t>
      </w:r>
    </w:p>
    <w:p w:rsidR="00F06B00" w:rsidRPr="00B62794" w:rsidRDefault="00F06B00" w:rsidP="00B62794">
      <w:pPr>
        <w:tabs>
          <w:tab w:val="left" w:pos="284"/>
        </w:tabs>
        <w:spacing w:after="0" w:line="240" w:lineRule="auto"/>
        <w:jc w:val="both"/>
        <w:rPr>
          <w:rFonts w:ascii="Book Antiqua" w:hAnsi="Book Antiqua" w:cs="Calibri"/>
          <w:sz w:val="32"/>
          <w:szCs w:val="32"/>
        </w:rPr>
      </w:pPr>
      <w:r w:rsidRPr="00B62794">
        <w:rPr>
          <w:rFonts w:ascii="Book Antiqua" w:hAnsi="Book Antiqua" w:cs="Calibri"/>
          <w:sz w:val="32"/>
          <w:szCs w:val="32"/>
        </w:rPr>
        <w:t>which leads to eternal life.</w:t>
      </w:r>
    </w:p>
    <w:p w:rsidR="00F06B00" w:rsidRPr="00B62794" w:rsidRDefault="00F06B00" w:rsidP="00B62794">
      <w:pPr>
        <w:tabs>
          <w:tab w:val="left" w:pos="284"/>
        </w:tabs>
        <w:spacing w:after="0" w:line="240" w:lineRule="auto"/>
        <w:jc w:val="both"/>
        <w:rPr>
          <w:rFonts w:ascii="Book Antiqua" w:hAnsi="Book Antiqua" w:cs="Calibri"/>
          <w:sz w:val="32"/>
          <w:szCs w:val="32"/>
        </w:rPr>
      </w:pPr>
      <w:r w:rsidRPr="00B62794">
        <w:rPr>
          <w:rFonts w:ascii="Book Antiqua" w:hAnsi="Book Antiqua" w:cs="Calibri"/>
          <w:sz w:val="32"/>
          <w:szCs w:val="32"/>
        </w:rPr>
        <w:t>We ask this through the same Jesus Christ our Lord.</w:t>
      </w:r>
    </w:p>
    <w:p w:rsidR="00F06B00" w:rsidRPr="005E0377" w:rsidRDefault="00F06B00" w:rsidP="00B62794">
      <w:pPr>
        <w:tabs>
          <w:tab w:val="left" w:pos="284"/>
        </w:tabs>
        <w:spacing w:after="0" w:line="240" w:lineRule="auto"/>
        <w:jc w:val="both"/>
        <w:rPr>
          <w:rFonts w:ascii="Book Antiqua" w:hAnsi="Book Antiqua" w:cs="Calibri"/>
          <w:sz w:val="12"/>
          <w:szCs w:val="32"/>
        </w:rPr>
      </w:pPr>
    </w:p>
    <w:p w:rsidR="00F06B00" w:rsidRPr="00B62794" w:rsidRDefault="00F06B00" w:rsidP="00B62794">
      <w:pPr>
        <w:tabs>
          <w:tab w:val="left" w:pos="284"/>
        </w:tabs>
        <w:spacing w:after="0" w:line="240" w:lineRule="auto"/>
        <w:jc w:val="both"/>
        <w:rPr>
          <w:rFonts w:ascii="Book Antiqua" w:hAnsi="Book Antiqua" w:cs="Calibri"/>
          <w:sz w:val="32"/>
          <w:szCs w:val="32"/>
        </w:rPr>
      </w:pPr>
      <w:r w:rsidRPr="00B62794">
        <w:rPr>
          <w:rFonts w:ascii="Book Antiqua" w:hAnsi="Book Antiqua" w:cs="Calibri"/>
          <w:b/>
          <w:sz w:val="32"/>
          <w:szCs w:val="32"/>
        </w:rPr>
        <w:t>Amen</w:t>
      </w:r>
      <w:r w:rsidRPr="00B62794">
        <w:rPr>
          <w:rFonts w:ascii="Book Antiqua" w:hAnsi="Book Antiqua" w:cs="Calibri"/>
          <w:sz w:val="32"/>
          <w:szCs w:val="32"/>
        </w:rPr>
        <w:t>.</w:t>
      </w:r>
    </w:p>
    <w:p w:rsidR="00F06B00" w:rsidRPr="00B62794" w:rsidRDefault="00F06B00" w:rsidP="00B62794">
      <w:pPr>
        <w:tabs>
          <w:tab w:val="left" w:pos="284"/>
        </w:tabs>
        <w:spacing w:after="0" w:line="240" w:lineRule="auto"/>
        <w:rPr>
          <w:rFonts w:ascii="Book Antiqua" w:hAnsi="Book Antiqua" w:cs="Calibri"/>
          <w:sz w:val="32"/>
          <w:szCs w:val="32"/>
        </w:rPr>
      </w:pPr>
    </w:p>
    <w:p w:rsidR="00F06B00" w:rsidRPr="00B62794" w:rsidRDefault="00F06B00" w:rsidP="00B62794">
      <w:pPr>
        <w:tabs>
          <w:tab w:val="left" w:pos="284"/>
        </w:tabs>
        <w:spacing w:after="0" w:line="240" w:lineRule="auto"/>
        <w:jc w:val="both"/>
        <w:rPr>
          <w:rFonts w:ascii="Book Antiqua" w:hAnsi="Book Antiqua" w:cs="Calibri"/>
          <w:i/>
          <w:sz w:val="32"/>
          <w:szCs w:val="32"/>
        </w:rPr>
      </w:pPr>
      <w:r w:rsidRPr="00B62794">
        <w:rPr>
          <w:rFonts w:ascii="Book Antiqua" w:hAnsi="Book Antiqua" w:cs="Calibri"/>
          <w:i/>
          <w:sz w:val="32"/>
          <w:szCs w:val="32"/>
        </w:rPr>
        <w:t>A Psalm or hymn may be sung, during which the palms are distributed to the congregation.</w:t>
      </w:r>
    </w:p>
    <w:p w:rsidR="00F06B00" w:rsidRPr="00B62794" w:rsidRDefault="00F06B00" w:rsidP="00B62794">
      <w:pPr>
        <w:tabs>
          <w:tab w:val="left" w:pos="284"/>
        </w:tabs>
        <w:spacing w:after="0" w:line="240" w:lineRule="auto"/>
        <w:jc w:val="both"/>
        <w:rPr>
          <w:rFonts w:ascii="Book Antiqua" w:hAnsi="Book Antiqua" w:cs="Calibri"/>
          <w:sz w:val="32"/>
          <w:szCs w:val="32"/>
        </w:rPr>
      </w:pPr>
    </w:p>
    <w:p w:rsidR="00F06B00" w:rsidRPr="005E0377" w:rsidRDefault="00F06B00" w:rsidP="00E31CF5">
      <w:pPr>
        <w:rPr>
          <w:rFonts w:ascii="Book Antiqua" w:hAnsi="Book Antiqua" w:cs="Calibri"/>
          <w:sz w:val="36"/>
          <w:szCs w:val="36"/>
        </w:rPr>
      </w:pPr>
      <w:r>
        <w:rPr>
          <w:rFonts w:ascii="Book Antiqua" w:hAnsi="Book Antiqua" w:cs="Calibri"/>
          <w:b/>
          <w:sz w:val="32"/>
          <w:szCs w:val="32"/>
        </w:rPr>
        <w:br w:type="page"/>
      </w:r>
      <w:r w:rsidRPr="005E0377">
        <w:rPr>
          <w:rFonts w:ascii="Book Antiqua" w:hAnsi="Book Antiqua" w:cs="Calibri"/>
          <w:sz w:val="36"/>
          <w:szCs w:val="36"/>
        </w:rPr>
        <w:lastRenderedPageBreak/>
        <w:t>The Procession</w:t>
      </w:r>
    </w:p>
    <w:p w:rsidR="00F06B00" w:rsidRPr="00B62794" w:rsidRDefault="00F06B00" w:rsidP="00B62794">
      <w:pPr>
        <w:tabs>
          <w:tab w:val="left" w:pos="284"/>
        </w:tabs>
        <w:spacing w:after="0" w:line="240" w:lineRule="auto"/>
        <w:jc w:val="both"/>
        <w:rPr>
          <w:rFonts w:ascii="Book Antiqua" w:hAnsi="Book Antiqua" w:cs="Calibri"/>
          <w:sz w:val="32"/>
          <w:szCs w:val="32"/>
        </w:rPr>
      </w:pPr>
      <w:r w:rsidRPr="00B62794">
        <w:rPr>
          <w:rFonts w:ascii="Book Antiqua" w:hAnsi="Book Antiqua" w:cs="Calibri"/>
          <w:sz w:val="32"/>
          <w:szCs w:val="32"/>
        </w:rPr>
        <w:t xml:space="preserve">Almighty God, </w:t>
      </w:r>
    </w:p>
    <w:p w:rsidR="00F06B00" w:rsidRPr="00B62794" w:rsidRDefault="00F06B00" w:rsidP="00B62794">
      <w:pPr>
        <w:tabs>
          <w:tab w:val="left" w:pos="284"/>
        </w:tabs>
        <w:spacing w:after="0" w:line="240" w:lineRule="auto"/>
        <w:jc w:val="both"/>
        <w:rPr>
          <w:rFonts w:ascii="Book Antiqua" w:hAnsi="Book Antiqua" w:cs="Calibri"/>
          <w:sz w:val="32"/>
          <w:szCs w:val="32"/>
        </w:rPr>
      </w:pPr>
      <w:r w:rsidRPr="00B62794">
        <w:rPr>
          <w:rFonts w:ascii="Book Antiqua" w:hAnsi="Book Antiqua" w:cs="Calibri"/>
          <w:sz w:val="32"/>
          <w:szCs w:val="32"/>
        </w:rPr>
        <w:t xml:space="preserve">whose most dear Son went not up to joy, </w:t>
      </w:r>
    </w:p>
    <w:p w:rsidR="00F06B00" w:rsidRPr="00B62794" w:rsidRDefault="00F06B00" w:rsidP="00B62794">
      <w:pPr>
        <w:tabs>
          <w:tab w:val="left" w:pos="284"/>
        </w:tabs>
        <w:spacing w:after="0" w:line="240" w:lineRule="auto"/>
        <w:jc w:val="both"/>
        <w:rPr>
          <w:rFonts w:ascii="Book Antiqua" w:hAnsi="Book Antiqua" w:cs="Calibri"/>
          <w:sz w:val="32"/>
          <w:szCs w:val="32"/>
        </w:rPr>
      </w:pPr>
      <w:r w:rsidRPr="00B62794">
        <w:rPr>
          <w:rFonts w:ascii="Book Antiqua" w:hAnsi="Book Antiqua" w:cs="Calibri"/>
          <w:sz w:val="32"/>
          <w:szCs w:val="32"/>
        </w:rPr>
        <w:t xml:space="preserve">but first he suffered pain, </w:t>
      </w:r>
    </w:p>
    <w:p w:rsidR="00F06B00" w:rsidRPr="00B62794" w:rsidRDefault="00F06B00" w:rsidP="00B62794">
      <w:pPr>
        <w:tabs>
          <w:tab w:val="left" w:pos="284"/>
        </w:tabs>
        <w:spacing w:after="0" w:line="240" w:lineRule="auto"/>
        <w:jc w:val="both"/>
        <w:rPr>
          <w:rFonts w:ascii="Book Antiqua" w:hAnsi="Book Antiqua" w:cs="Calibri"/>
          <w:sz w:val="32"/>
          <w:szCs w:val="32"/>
        </w:rPr>
      </w:pPr>
      <w:r w:rsidRPr="00B62794">
        <w:rPr>
          <w:rFonts w:ascii="Book Antiqua" w:hAnsi="Book Antiqua" w:cs="Calibri"/>
          <w:sz w:val="32"/>
          <w:szCs w:val="32"/>
        </w:rPr>
        <w:t xml:space="preserve">and entered not into glory before he was crucified: </w:t>
      </w:r>
    </w:p>
    <w:p w:rsidR="00F06B00" w:rsidRPr="00B62794" w:rsidRDefault="00F06B00" w:rsidP="00B62794">
      <w:pPr>
        <w:tabs>
          <w:tab w:val="left" w:pos="284"/>
        </w:tabs>
        <w:spacing w:after="0" w:line="240" w:lineRule="auto"/>
        <w:jc w:val="both"/>
        <w:rPr>
          <w:rFonts w:ascii="Book Antiqua" w:hAnsi="Book Antiqua" w:cs="Calibri"/>
          <w:sz w:val="32"/>
          <w:szCs w:val="32"/>
        </w:rPr>
      </w:pPr>
      <w:r w:rsidRPr="00B62794">
        <w:rPr>
          <w:rFonts w:ascii="Book Antiqua" w:hAnsi="Book Antiqua" w:cs="Calibri"/>
          <w:sz w:val="32"/>
          <w:szCs w:val="32"/>
        </w:rPr>
        <w:t xml:space="preserve">mercifully grant, that we, </w:t>
      </w:r>
    </w:p>
    <w:p w:rsidR="00F06B00" w:rsidRPr="00B62794" w:rsidRDefault="00F06B00" w:rsidP="00B62794">
      <w:pPr>
        <w:tabs>
          <w:tab w:val="left" w:pos="284"/>
        </w:tabs>
        <w:spacing w:after="0" w:line="240" w:lineRule="auto"/>
        <w:jc w:val="both"/>
        <w:rPr>
          <w:rFonts w:ascii="Book Antiqua" w:hAnsi="Book Antiqua" w:cs="Calibri"/>
          <w:sz w:val="32"/>
          <w:szCs w:val="32"/>
        </w:rPr>
      </w:pPr>
      <w:r w:rsidRPr="00B62794">
        <w:rPr>
          <w:rFonts w:ascii="Book Antiqua" w:hAnsi="Book Antiqua" w:cs="Calibri"/>
          <w:sz w:val="32"/>
          <w:szCs w:val="32"/>
        </w:rPr>
        <w:t xml:space="preserve">walking in the way of his cross, </w:t>
      </w:r>
    </w:p>
    <w:p w:rsidR="00F06B00" w:rsidRPr="00B62794" w:rsidRDefault="00F06B00" w:rsidP="00B62794">
      <w:pPr>
        <w:tabs>
          <w:tab w:val="left" w:pos="284"/>
        </w:tabs>
        <w:spacing w:after="0" w:line="240" w:lineRule="auto"/>
        <w:jc w:val="both"/>
        <w:rPr>
          <w:rFonts w:ascii="Book Antiqua" w:hAnsi="Book Antiqua" w:cs="Calibri"/>
          <w:sz w:val="32"/>
          <w:szCs w:val="32"/>
        </w:rPr>
      </w:pPr>
      <w:r w:rsidRPr="00B62794">
        <w:rPr>
          <w:rFonts w:ascii="Book Antiqua" w:hAnsi="Book Antiqua" w:cs="Calibri"/>
          <w:sz w:val="32"/>
          <w:szCs w:val="32"/>
        </w:rPr>
        <w:t xml:space="preserve">may find it none other than the way of life and peace; </w:t>
      </w:r>
    </w:p>
    <w:p w:rsidR="00F06B00" w:rsidRPr="00B62794" w:rsidRDefault="00F06B00" w:rsidP="00B62794">
      <w:pPr>
        <w:tabs>
          <w:tab w:val="left" w:pos="284"/>
        </w:tabs>
        <w:spacing w:after="0" w:line="240" w:lineRule="auto"/>
        <w:jc w:val="both"/>
        <w:rPr>
          <w:rFonts w:ascii="Book Antiqua" w:hAnsi="Book Antiqua" w:cs="Calibri"/>
          <w:sz w:val="32"/>
          <w:szCs w:val="32"/>
        </w:rPr>
      </w:pPr>
      <w:r w:rsidRPr="00B62794">
        <w:rPr>
          <w:rFonts w:ascii="Book Antiqua" w:hAnsi="Book Antiqua" w:cs="Calibri"/>
          <w:sz w:val="32"/>
          <w:szCs w:val="32"/>
        </w:rPr>
        <w:t>through the same Jesus Christ, our Lord.</w:t>
      </w:r>
    </w:p>
    <w:p w:rsidR="00F06B00" w:rsidRPr="005E0377" w:rsidRDefault="00F06B00" w:rsidP="00B62794">
      <w:pPr>
        <w:tabs>
          <w:tab w:val="left" w:pos="284"/>
        </w:tabs>
        <w:spacing w:after="0" w:line="240" w:lineRule="auto"/>
        <w:jc w:val="both"/>
        <w:rPr>
          <w:rFonts w:ascii="Book Antiqua" w:hAnsi="Book Antiqua" w:cs="Calibri"/>
          <w:sz w:val="12"/>
          <w:szCs w:val="32"/>
        </w:rPr>
      </w:pPr>
    </w:p>
    <w:p w:rsidR="00F06B00" w:rsidRPr="00B62794" w:rsidRDefault="00F06B00" w:rsidP="00B62794">
      <w:pPr>
        <w:tabs>
          <w:tab w:val="left" w:pos="284"/>
        </w:tabs>
        <w:spacing w:after="0" w:line="240" w:lineRule="auto"/>
        <w:jc w:val="both"/>
        <w:rPr>
          <w:rFonts w:ascii="Book Antiqua" w:hAnsi="Book Antiqua" w:cs="Calibri"/>
          <w:sz w:val="32"/>
          <w:szCs w:val="32"/>
        </w:rPr>
      </w:pPr>
      <w:r w:rsidRPr="00B62794">
        <w:rPr>
          <w:rFonts w:ascii="Book Antiqua" w:hAnsi="Book Antiqua" w:cs="Calibri"/>
          <w:b/>
          <w:sz w:val="32"/>
          <w:szCs w:val="32"/>
        </w:rPr>
        <w:t>Amen</w:t>
      </w:r>
      <w:r w:rsidRPr="00B62794">
        <w:rPr>
          <w:rFonts w:ascii="Book Antiqua" w:hAnsi="Book Antiqua" w:cs="Calibri"/>
          <w:sz w:val="32"/>
          <w:szCs w:val="32"/>
        </w:rPr>
        <w:t>.</w:t>
      </w:r>
    </w:p>
    <w:p w:rsidR="00F06B00" w:rsidRPr="00B62794" w:rsidRDefault="00F06B00" w:rsidP="00B62794">
      <w:pPr>
        <w:tabs>
          <w:tab w:val="left" w:pos="284"/>
        </w:tabs>
        <w:spacing w:after="0" w:line="240" w:lineRule="auto"/>
        <w:jc w:val="both"/>
        <w:rPr>
          <w:rFonts w:ascii="Book Antiqua" w:hAnsi="Book Antiqua" w:cs="Calibri"/>
          <w:sz w:val="32"/>
          <w:szCs w:val="32"/>
        </w:rPr>
      </w:pPr>
    </w:p>
    <w:p w:rsidR="00F06B00" w:rsidRPr="00B62794" w:rsidRDefault="00F06B00" w:rsidP="00B62794">
      <w:pPr>
        <w:tabs>
          <w:tab w:val="left" w:pos="284"/>
        </w:tabs>
        <w:spacing w:after="0" w:line="240" w:lineRule="auto"/>
        <w:jc w:val="both"/>
        <w:rPr>
          <w:rFonts w:ascii="Book Antiqua" w:hAnsi="Book Antiqua" w:cs="Calibri"/>
          <w:sz w:val="32"/>
          <w:szCs w:val="32"/>
        </w:rPr>
      </w:pPr>
      <w:r w:rsidRPr="00B62794">
        <w:rPr>
          <w:rFonts w:ascii="Book Antiqua" w:hAnsi="Book Antiqua" w:cs="Calibri"/>
          <w:sz w:val="32"/>
          <w:szCs w:val="32"/>
        </w:rPr>
        <w:t>Let us proceed in peace.</w:t>
      </w:r>
    </w:p>
    <w:p w:rsidR="00F06B00" w:rsidRPr="00B62794" w:rsidRDefault="00F06B00" w:rsidP="00B62794">
      <w:pPr>
        <w:tabs>
          <w:tab w:val="left" w:pos="284"/>
        </w:tabs>
        <w:spacing w:after="0" w:line="240" w:lineRule="auto"/>
        <w:jc w:val="both"/>
        <w:rPr>
          <w:rFonts w:ascii="Book Antiqua" w:hAnsi="Book Antiqua" w:cs="Calibri"/>
          <w:b/>
          <w:sz w:val="32"/>
          <w:szCs w:val="32"/>
        </w:rPr>
      </w:pPr>
      <w:r w:rsidRPr="00B62794">
        <w:rPr>
          <w:rFonts w:ascii="Book Antiqua" w:hAnsi="Book Antiqua" w:cs="Calibri"/>
          <w:b/>
          <w:sz w:val="32"/>
          <w:szCs w:val="32"/>
        </w:rPr>
        <w:t>In the name of Christ. Amen.</w:t>
      </w:r>
    </w:p>
    <w:p w:rsidR="00F06B00" w:rsidRPr="00B62794" w:rsidRDefault="00F06B00" w:rsidP="00B62794">
      <w:pPr>
        <w:tabs>
          <w:tab w:val="left" w:pos="284"/>
        </w:tabs>
        <w:spacing w:after="0" w:line="240" w:lineRule="auto"/>
        <w:jc w:val="both"/>
        <w:rPr>
          <w:rFonts w:ascii="Book Antiqua" w:hAnsi="Book Antiqua" w:cs="Calibri"/>
          <w:b/>
          <w:sz w:val="32"/>
          <w:szCs w:val="32"/>
        </w:rPr>
      </w:pPr>
    </w:p>
    <w:p w:rsidR="00F06B00" w:rsidRPr="00B62794" w:rsidRDefault="00F06B00" w:rsidP="00B62794">
      <w:pPr>
        <w:tabs>
          <w:tab w:val="left" w:pos="284"/>
        </w:tabs>
        <w:spacing w:after="0" w:line="240" w:lineRule="auto"/>
        <w:jc w:val="both"/>
        <w:rPr>
          <w:rFonts w:ascii="Book Antiqua" w:hAnsi="Book Antiqua" w:cs="Calibri"/>
          <w:i/>
          <w:sz w:val="32"/>
          <w:szCs w:val="32"/>
        </w:rPr>
      </w:pPr>
      <w:r>
        <w:rPr>
          <w:rFonts w:ascii="Book Antiqua" w:hAnsi="Book Antiqua" w:cs="Calibri"/>
          <w:i/>
          <w:sz w:val="32"/>
          <w:szCs w:val="32"/>
        </w:rPr>
        <w:t>T</w:t>
      </w:r>
      <w:r w:rsidRPr="00B62794">
        <w:rPr>
          <w:rFonts w:ascii="Book Antiqua" w:hAnsi="Book Antiqua" w:cs="Calibri"/>
          <w:i/>
          <w:sz w:val="32"/>
          <w:szCs w:val="32"/>
        </w:rPr>
        <w:t xml:space="preserve">he procession to the church begins. </w:t>
      </w:r>
    </w:p>
    <w:p w:rsidR="00F06B00" w:rsidRPr="00B62794" w:rsidRDefault="00F06B00" w:rsidP="00B62794">
      <w:pPr>
        <w:tabs>
          <w:tab w:val="left" w:pos="284"/>
        </w:tabs>
        <w:spacing w:after="0" w:line="240" w:lineRule="auto"/>
        <w:jc w:val="both"/>
        <w:rPr>
          <w:rFonts w:ascii="Book Antiqua" w:hAnsi="Book Antiqua" w:cs="Calibri"/>
          <w:i/>
          <w:sz w:val="32"/>
          <w:szCs w:val="32"/>
        </w:rPr>
      </w:pPr>
    </w:p>
    <w:p w:rsidR="00F06B00" w:rsidRPr="00B62794" w:rsidRDefault="00F06B00" w:rsidP="00B62794">
      <w:pPr>
        <w:tabs>
          <w:tab w:val="left" w:pos="284"/>
        </w:tabs>
        <w:spacing w:after="0" w:line="240" w:lineRule="auto"/>
        <w:jc w:val="both"/>
        <w:rPr>
          <w:rFonts w:ascii="Book Antiqua" w:hAnsi="Book Antiqua" w:cs="Calibri"/>
          <w:i/>
          <w:sz w:val="32"/>
          <w:szCs w:val="32"/>
        </w:rPr>
      </w:pPr>
      <w:r w:rsidRPr="00B62794">
        <w:rPr>
          <w:rFonts w:ascii="Book Antiqua" w:hAnsi="Book Antiqua" w:cs="Calibri"/>
          <w:i/>
          <w:sz w:val="32"/>
          <w:szCs w:val="32"/>
        </w:rPr>
        <w:t>‘All glory, laud and honour’ or some other appropriate hymn is sung.</w:t>
      </w:r>
    </w:p>
    <w:p w:rsidR="00F06B00" w:rsidRDefault="00F06B00" w:rsidP="00B62794">
      <w:pPr>
        <w:tabs>
          <w:tab w:val="left" w:pos="284"/>
        </w:tabs>
        <w:spacing w:after="0" w:line="240" w:lineRule="auto"/>
        <w:jc w:val="both"/>
        <w:rPr>
          <w:rFonts w:ascii="Book Antiqua" w:hAnsi="Book Antiqua" w:cs="Calibri"/>
          <w:b/>
          <w:sz w:val="32"/>
          <w:szCs w:val="32"/>
        </w:rPr>
      </w:pPr>
    </w:p>
    <w:p w:rsidR="00F06B00" w:rsidRPr="005E0377" w:rsidRDefault="00F06B00" w:rsidP="00E31CF5">
      <w:pPr>
        <w:rPr>
          <w:rFonts w:ascii="Book Antiqua" w:hAnsi="Book Antiqua" w:cs="Calibri"/>
          <w:sz w:val="56"/>
          <w:szCs w:val="32"/>
        </w:rPr>
      </w:pPr>
      <w:r>
        <w:rPr>
          <w:rFonts w:ascii="Book Antiqua" w:hAnsi="Book Antiqua" w:cs="Calibri"/>
          <w:b/>
          <w:sz w:val="32"/>
          <w:szCs w:val="32"/>
        </w:rPr>
        <w:br w:type="page"/>
      </w:r>
      <w:r w:rsidRPr="005E0377">
        <w:rPr>
          <w:rFonts w:ascii="Book Antiqua" w:hAnsi="Book Antiqua" w:cs="Calibri"/>
          <w:sz w:val="56"/>
          <w:szCs w:val="32"/>
        </w:rPr>
        <w:lastRenderedPageBreak/>
        <w:t>Liturgy of the Passion</w:t>
      </w:r>
    </w:p>
    <w:p w:rsidR="00F06B00" w:rsidRPr="00B62794" w:rsidRDefault="00F06B00" w:rsidP="005E0377">
      <w:pPr>
        <w:tabs>
          <w:tab w:val="left" w:pos="284"/>
        </w:tabs>
        <w:spacing w:after="0" w:line="240" w:lineRule="auto"/>
        <w:jc w:val="both"/>
        <w:rPr>
          <w:rFonts w:ascii="Book Antiqua" w:hAnsi="Book Antiqua" w:cs="Calibri"/>
          <w:i/>
          <w:sz w:val="32"/>
          <w:szCs w:val="32"/>
        </w:rPr>
      </w:pPr>
      <w:r w:rsidRPr="00B62794">
        <w:rPr>
          <w:rFonts w:ascii="Book Antiqua" w:hAnsi="Book Antiqua" w:cs="Calibri"/>
          <w:i/>
          <w:sz w:val="32"/>
          <w:szCs w:val="32"/>
        </w:rPr>
        <w:t>On reaching the church, the Eucharist continues at section 8 in Scottish Liturgy 1982, with the Collect of the Passion.</w:t>
      </w:r>
    </w:p>
    <w:p w:rsidR="00F06B00" w:rsidRPr="00B62794" w:rsidRDefault="00F06B00" w:rsidP="00B62794">
      <w:pPr>
        <w:tabs>
          <w:tab w:val="left" w:pos="284"/>
        </w:tabs>
        <w:spacing w:after="0" w:line="240" w:lineRule="auto"/>
        <w:rPr>
          <w:rFonts w:ascii="Book Antiqua" w:hAnsi="Book Antiqua" w:cs="Calibri"/>
          <w:i/>
          <w:sz w:val="32"/>
          <w:szCs w:val="32"/>
        </w:rPr>
      </w:pPr>
    </w:p>
    <w:p w:rsidR="00F06B00" w:rsidRPr="00B62794" w:rsidRDefault="00F06B00" w:rsidP="00B62794">
      <w:pPr>
        <w:tabs>
          <w:tab w:val="left" w:pos="284"/>
        </w:tabs>
        <w:spacing w:after="0" w:line="240" w:lineRule="auto"/>
        <w:rPr>
          <w:rFonts w:ascii="Book Antiqua" w:hAnsi="Book Antiqua" w:cs="Calibri"/>
          <w:i/>
          <w:sz w:val="32"/>
          <w:szCs w:val="32"/>
        </w:rPr>
      </w:pPr>
      <w:r w:rsidRPr="00B62794">
        <w:rPr>
          <w:rFonts w:ascii="Book Antiqua" w:hAnsi="Book Antiqua" w:cs="Calibri"/>
          <w:i/>
          <w:sz w:val="32"/>
          <w:szCs w:val="32"/>
        </w:rPr>
        <w:t>If there is no Eucharist, the Service of the Word continues at section 5.</w:t>
      </w:r>
    </w:p>
    <w:p w:rsidR="00F06B00" w:rsidRPr="00B62794" w:rsidRDefault="00F06B00" w:rsidP="00B62794">
      <w:pPr>
        <w:tabs>
          <w:tab w:val="left" w:pos="284"/>
        </w:tabs>
        <w:spacing w:after="0" w:line="240" w:lineRule="auto"/>
        <w:rPr>
          <w:rFonts w:ascii="Book Antiqua" w:hAnsi="Book Antiqua" w:cs="Calibri"/>
          <w:i/>
          <w:sz w:val="32"/>
          <w:szCs w:val="32"/>
        </w:rPr>
      </w:pPr>
    </w:p>
    <w:p w:rsidR="00F06B00" w:rsidRPr="005E0377" w:rsidRDefault="00F06B00" w:rsidP="00B62794">
      <w:pPr>
        <w:tabs>
          <w:tab w:val="left" w:pos="284"/>
        </w:tabs>
        <w:spacing w:after="0" w:line="240" w:lineRule="auto"/>
        <w:rPr>
          <w:rFonts w:ascii="Book Antiqua" w:hAnsi="Book Antiqua" w:cs="Calibri"/>
          <w:sz w:val="36"/>
          <w:szCs w:val="32"/>
        </w:rPr>
      </w:pPr>
      <w:r w:rsidRPr="005E0377">
        <w:rPr>
          <w:rFonts w:ascii="Book Antiqua" w:hAnsi="Book Antiqua" w:cs="Calibri"/>
          <w:sz w:val="36"/>
          <w:szCs w:val="32"/>
        </w:rPr>
        <w:t>Collect of the Passion</w:t>
      </w:r>
    </w:p>
    <w:p w:rsidR="00F06B00" w:rsidRPr="00B62794" w:rsidRDefault="00F06B00" w:rsidP="00B62794">
      <w:pPr>
        <w:tabs>
          <w:tab w:val="left" w:pos="284"/>
        </w:tabs>
        <w:spacing w:after="0" w:line="240" w:lineRule="auto"/>
        <w:rPr>
          <w:rFonts w:ascii="Book Antiqua" w:hAnsi="Book Antiqua" w:cs="Calibri"/>
          <w:b/>
          <w:sz w:val="32"/>
          <w:szCs w:val="32"/>
        </w:rPr>
      </w:pPr>
    </w:p>
    <w:p w:rsidR="00F06B00" w:rsidRPr="00B62794" w:rsidRDefault="00F06B00" w:rsidP="00B62794">
      <w:pPr>
        <w:tabs>
          <w:tab w:val="left" w:pos="284"/>
        </w:tabs>
        <w:spacing w:after="0" w:line="240" w:lineRule="auto"/>
        <w:rPr>
          <w:rFonts w:ascii="Book Antiqua" w:hAnsi="Book Antiqua" w:cs="Calibri"/>
          <w:sz w:val="32"/>
          <w:szCs w:val="32"/>
        </w:rPr>
      </w:pPr>
      <w:r w:rsidRPr="00B62794">
        <w:rPr>
          <w:rFonts w:ascii="Book Antiqua" w:hAnsi="Book Antiqua" w:cs="Calibri"/>
          <w:sz w:val="32"/>
          <w:szCs w:val="32"/>
        </w:rPr>
        <w:t xml:space="preserve">Almighty God, </w:t>
      </w:r>
    </w:p>
    <w:p w:rsidR="00F06B00" w:rsidRPr="00B62794" w:rsidRDefault="00F06B00" w:rsidP="00B62794">
      <w:pPr>
        <w:tabs>
          <w:tab w:val="left" w:pos="284"/>
        </w:tabs>
        <w:spacing w:after="0" w:line="240" w:lineRule="auto"/>
        <w:rPr>
          <w:rFonts w:ascii="Book Antiqua" w:hAnsi="Book Antiqua" w:cs="Calibri"/>
          <w:sz w:val="32"/>
          <w:szCs w:val="32"/>
        </w:rPr>
      </w:pPr>
      <w:r w:rsidRPr="00B62794">
        <w:rPr>
          <w:rFonts w:ascii="Book Antiqua" w:hAnsi="Book Antiqua" w:cs="Calibri"/>
          <w:sz w:val="32"/>
          <w:szCs w:val="32"/>
        </w:rPr>
        <w:t xml:space="preserve">who, in your tender love for the human race, </w:t>
      </w:r>
    </w:p>
    <w:p w:rsidR="00F06B00" w:rsidRPr="00B62794" w:rsidRDefault="00F06B00" w:rsidP="00B62794">
      <w:pPr>
        <w:tabs>
          <w:tab w:val="left" w:pos="284"/>
        </w:tabs>
        <w:spacing w:after="0" w:line="240" w:lineRule="auto"/>
        <w:rPr>
          <w:rFonts w:ascii="Book Antiqua" w:hAnsi="Book Antiqua" w:cs="Calibri"/>
          <w:sz w:val="32"/>
          <w:szCs w:val="32"/>
        </w:rPr>
      </w:pPr>
      <w:r w:rsidRPr="00B62794">
        <w:rPr>
          <w:rFonts w:ascii="Book Antiqua" w:hAnsi="Book Antiqua" w:cs="Calibri"/>
          <w:sz w:val="32"/>
          <w:szCs w:val="32"/>
        </w:rPr>
        <w:t xml:space="preserve">sent your Son, our Saviour Jesus Christ, </w:t>
      </w:r>
    </w:p>
    <w:p w:rsidR="00F06B00" w:rsidRPr="00B62794" w:rsidRDefault="00F06B00" w:rsidP="00B62794">
      <w:pPr>
        <w:tabs>
          <w:tab w:val="left" w:pos="284"/>
        </w:tabs>
        <w:spacing w:after="0" w:line="240" w:lineRule="auto"/>
        <w:rPr>
          <w:rFonts w:ascii="Book Antiqua" w:hAnsi="Book Antiqua" w:cs="Calibri"/>
          <w:sz w:val="32"/>
          <w:szCs w:val="32"/>
        </w:rPr>
      </w:pPr>
      <w:r w:rsidRPr="00B62794">
        <w:rPr>
          <w:rFonts w:ascii="Book Antiqua" w:hAnsi="Book Antiqua" w:cs="Calibri"/>
          <w:sz w:val="32"/>
          <w:szCs w:val="32"/>
        </w:rPr>
        <w:t xml:space="preserve">to take our nature upon him, </w:t>
      </w:r>
    </w:p>
    <w:p w:rsidR="00F06B00" w:rsidRPr="00B62794" w:rsidRDefault="00F06B00" w:rsidP="00B62794">
      <w:pPr>
        <w:tabs>
          <w:tab w:val="left" w:pos="284"/>
        </w:tabs>
        <w:spacing w:after="0" w:line="240" w:lineRule="auto"/>
        <w:rPr>
          <w:rFonts w:ascii="Book Antiqua" w:hAnsi="Book Antiqua" w:cs="Calibri"/>
          <w:sz w:val="32"/>
          <w:szCs w:val="32"/>
        </w:rPr>
      </w:pPr>
      <w:r w:rsidRPr="00B62794">
        <w:rPr>
          <w:rFonts w:ascii="Book Antiqua" w:hAnsi="Book Antiqua" w:cs="Calibri"/>
          <w:sz w:val="32"/>
          <w:szCs w:val="32"/>
        </w:rPr>
        <w:t xml:space="preserve">and to suffer death upon the cross, </w:t>
      </w:r>
    </w:p>
    <w:p w:rsidR="00F06B00" w:rsidRPr="00B62794" w:rsidRDefault="00F06B00" w:rsidP="00B62794">
      <w:pPr>
        <w:tabs>
          <w:tab w:val="left" w:pos="284"/>
        </w:tabs>
        <w:spacing w:after="0" w:line="240" w:lineRule="auto"/>
        <w:rPr>
          <w:rFonts w:ascii="Book Antiqua" w:hAnsi="Book Antiqua" w:cs="Calibri"/>
          <w:sz w:val="32"/>
          <w:szCs w:val="32"/>
        </w:rPr>
      </w:pPr>
      <w:r w:rsidRPr="00B62794">
        <w:rPr>
          <w:rFonts w:ascii="Book Antiqua" w:hAnsi="Book Antiqua" w:cs="Calibri"/>
          <w:sz w:val="32"/>
          <w:szCs w:val="32"/>
        </w:rPr>
        <w:t xml:space="preserve">giving us the example of his great humility: </w:t>
      </w:r>
    </w:p>
    <w:p w:rsidR="00F06B00" w:rsidRDefault="00F06B00" w:rsidP="00B62794">
      <w:pPr>
        <w:tabs>
          <w:tab w:val="left" w:pos="284"/>
        </w:tabs>
        <w:spacing w:after="0" w:line="240" w:lineRule="auto"/>
        <w:rPr>
          <w:rFonts w:ascii="Book Antiqua" w:hAnsi="Book Antiqua" w:cs="Calibri"/>
          <w:sz w:val="32"/>
          <w:szCs w:val="32"/>
        </w:rPr>
      </w:pPr>
      <w:r w:rsidRPr="00B62794">
        <w:rPr>
          <w:rFonts w:ascii="Book Antiqua" w:hAnsi="Book Antiqua" w:cs="Calibri"/>
          <w:sz w:val="32"/>
          <w:szCs w:val="32"/>
        </w:rPr>
        <w:t xml:space="preserve">mercifully grant, </w:t>
      </w:r>
    </w:p>
    <w:p w:rsidR="00F06B00" w:rsidRPr="00B62794" w:rsidRDefault="00F06B00" w:rsidP="00B62794">
      <w:pPr>
        <w:tabs>
          <w:tab w:val="left" w:pos="284"/>
        </w:tabs>
        <w:spacing w:after="0" w:line="240" w:lineRule="auto"/>
        <w:rPr>
          <w:rFonts w:ascii="Book Antiqua" w:hAnsi="Book Antiqua" w:cs="Calibri"/>
          <w:sz w:val="32"/>
          <w:szCs w:val="32"/>
        </w:rPr>
      </w:pPr>
      <w:r w:rsidRPr="00B62794">
        <w:rPr>
          <w:rFonts w:ascii="Book Antiqua" w:hAnsi="Book Antiqua" w:cs="Calibri"/>
          <w:sz w:val="32"/>
          <w:szCs w:val="32"/>
        </w:rPr>
        <w:t xml:space="preserve">that we may both follow the example of his passion, </w:t>
      </w:r>
    </w:p>
    <w:p w:rsidR="00F06B00" w:rsidRPr="00B62794" w:rsidRDefault="00F06B00" w:rsidP="00B62794">
      <w:pPr>
        <w:tabs>
          <w:tab w:val="left" w:pos="284"/>
        </w:tabs>
        <w:spacing w:after="0" w:line="240" w:lineRule="auto"/>
        <w:rPr>
          <w:rFonts w:ascii="Book Antiqua" w:hAnsi="Book Antiqua" w:cs="Calibri"/>
          <w:sz w:val="32"/>
          <w:szCs w:val="32"/>
        </w:rPr>
      </w:pPr>
      <w:r w:rsidRPr="00B62794">
        <w:rPr>
          <w:rFonts w:ascii="Book Antiqua" w:hAnsi="Book Antiqua" w:cs="Calibri"/>
          <w:sz w:val="32"/>
          <w:szCs w:val="32"/>
        </w:rPr>
        <w:t xml:space="preserve">and also, be made partakers of his resurrection; </w:t>
      </w:r>
    </w:p>
    <w:p w:rsidR="00F06B00" w:rsidRPr="00B62794" w:rsidRDefault="00F06B00" w:rsidP="00B62794">
      <w:pPr>
        <w:tabs>
          <w:tab w:val="left" w:pos="284"/>
        </w:tabs>
        <w:spacing w:after="0" w:line="240" w:lineRule="auto"/>
        <w:rPr>
          <w:rFonts w:ascii="Book Antiqua" w:hAnsi="Book Antiqua" w:cs="Calibri"/>
          <w:sz w:val="32"/>
          <w:szCs w:val="32"/>
        </w:rPr>
      </w:pPr>
      <w:r w:rsidRPr="00B62794">
        <w:rPr>
          <w:rFonts w:ascii="Book Antiqua" w:hAnsi="Book Antiqua" w:cs="Calibri"/>
          <w:sz w:val="32"/>
          <w:szCs w:val="32"/>
        </w:rPr>
        <w:t xml:space="preserve">who lives and reigns with you, </w:t>
      </w:r>
    </w:p>
    <w:p w:rsidR="00F06B00" w:rsidRPr="00B62794" w:rsidRDefault="00F06B00" w:rsidP="00B62794">
      <w:pPr>
        <w:tabs>
          <w:tab w:val="left" w:pos="284"/>
        </w:tabs>
        <w:spacing w:after="0" w:line="240" w:lineRule="auto"/>
        <w:rPr>
          <w:rFonts w:ascii="Book Antiqua" w:hAnsi="Book Antiqua" w:cs="Calibri"/>
          <w:sz w:val="32"/>
          <w:szCs w:val="32"/>
        </w:rPr>
      </w:pPr>
      <w:r w:rsidRPr="00B62794">
        <w:rPr>
          <w:rFonts w:ascii="Book Antiqua" w:hAnsi="Book Antiqua" w:cs="Calibri"/>
          <w:sz w:val="32"/>
          <w:szCs w:val="32"/>
        </w:rPr>
        <w:t xml:space="preserve">in the unity of the Holy Spirit, </w:t>
      </w:r>
    </w:p>
    <w:p w:rsidR="00F06B00" w:rsidRPr="00B62794" w:rsidRDefault="00F06B00" w:rsidP="00B62794">
      <w:pPr>
        <w:tabs>
          <w:tab w:val="left" w:pos="284"/>
        </w:tabs>
        <w:spacing w:after="0" w:line="240" w:lineRule="auto"/>
        <w:rPr>
          <w:rFonts w:ascii="Book Antiqua" w:hAnsi="Book Antiqua" w:cs="Calibri"/>
          <w:sz w:val="32"/>
          <w:szCs w:val="32"/>
        </w:rPr>
      </w:pPr>
      <w:r w:rsidRPr="00B62794">
        <w:rPr>
          <w:rFonts w:ascii="Book Antiqua" w:hAnsi="Book Antiqua" w:cs="Calibri"/>
          <w:sz w:val="32"/>
          <w:szCs w:val="32"/>
        </w:rPr>
        <w:t xml:space="preserve">one God, world without end. </w:t>
      </w:r>
    </w:p>
    <w:p w:rsidR="00F06B00" w:rsidRPr="005E0377" w:rsidRDefault="00F06B00" w:rsidP="00B62794">
      <w:pPr>
        <w:tabs>
          <w:tab w:val="left" w:pos="1485"/>
        </w:tabs>
        <w:spacing w:after="0" w:line="240" w:lineRule="auto"/>
        <w:rPr>
          <w:rFonts w:ascii="Book Antiqua" w:hAnsi="Book Antiqua" w:cs="Calibri"/>
          <w:sz w:val="12"/>
          <w:szCs w:val="32"/>
        </w:rPr>
      </w:pPr>
      <w:r w:rsidRPr="005E0377">
        <w:rPr>
          <w:rFonts w:ascii="Book Antiqua" w:hAnsi="Book Antiqua" w:cs="Calibri"/>
          <w:sz w:val="12"/>
          <w:szCs w:val="32"/>
        </w:rPr>
        <w:tab/>
      </w:r>
    </w:p>
    <w:p w:rsidR="00F06B00" w:rsidRPr="00B62794" w:rsidRDefault="00F06B00" w:rsidP="00B62794">
      <w:pPr>
        <w:tabs>
          <w:tab w:val="left" w:pos="284"/>
        </w:tabs>
        <w:spacing w:after="0" w:line="240" w:lineRule="auto"/>
        <w:rPr>
          <w:rFonts w:ascii="Book Antiqua" w:hAnsi="Book Antiqua" w:cs="Calibri"/>
          <w:sz w:val="32"/>
          <w:szCs w:val="32"/>
        </w:rPr>
      </w:pPr>
      <w:r w:rsidRPr="00B62794">
        <w:rPr>
          <w:rFonts w:ascii="Book Antiqua" w:hAnsi="Book Antiqua" w:cs="Calibri"/>
          <w:b/>
          <w:sz w:val="32"/>
          <w:szCs w:val="32"/>
        </w:rPr>
        <w:t>Amen</w:t>
      </w:r>
      <w:r w:rsidRPr="00B62794">
        <w:rPr>
          <w:rFonts w:ascii="Book Antiqua" w:hAnsi="Book Antiqua" w:cs="Calibri"/>
          <w:sz w:val="32"/>
          <w:szCs w:val="32"/>
        </w:rPr>
        <w:t>.</w:t>
      </w:r>
    </w:p>
    <w:p w:rsidR="00F06B00" w:rsidRPr="00B62794" w:rsidRDefault="00F06B00" w:rsidP="00B62794">
      <w:pPr>
        <w:spacing w:after="0" w:line="240" w:lineRule="auto"/>
        <w:rPr>
          <w:rFonts w:ascii="Book Antiqua" w:hAnsi="Book Antiqua" w:cs="Calibri"/>
          <w:i/>
          <w:sz w:val="32"/>
          <w:szCs w:val="32"/>
        </w:rPr>
      </w:pPr>
    </w:p>
    <w:p w:rsidR="00F06B00" w:rsidRDefault="00F06B00" w:rsidP="00B62794">
      <w:pPr>
        <w:tabs>
          <w:tab w:val="left" w:pos="284"/>
        </w:tabs>
        <w:spacing w:after="0" w:line="240" w:lineRule="auto"/>
        <w:jc w:val="both"/>
        <w:rPr>
          <w:rFonts w:ascii="Book Antiqua" w:hAnsi="Book Antiqua" w:cs="Calibri"/>
          <w:sz w:val="36"/>
          <w:szCs w:val="32"/>
        </w:rPr>
      </w:pPr>
      <w:r>
        <w:rPr>
          <w:rFonts w:ascii="Book Antiqua" w:hAnsi="Book Antiqua" w:cs="Calibri"/>
          <w:sz w:val="36"/>
          <w:szCs w:val="32"/>
        </w:rPr>
        <w:t>The Gospel of the Passion</w:t>
      </w:r>
    </w:p>
    <w:p w:rsidR="00F06B00" w:rsidRPr="00D10428" w:rsidRDefault="00F06B00" w:rsidP="00B62794">
      <w:pPr>
        <w:tabs>
          <w:tab w:val="left" w:pos="284"/>
        </w:tabs>
        <w:spacing w:after="0" w:line="240" w:lineRule="auto"/>
        <w:jc w:val="both"/>
        <w:rPr>
          <w:rFonts w:ascii="Book Antiqua" w:hAnsi="Book Antiqua" w:cs="Calibri"/>
          <w:sz w:val="12"/>
          <w:szCs w:val="32"/>
        </w:rPr>
      </w:pPr>
    </w:p>
    <w:p w:rsidR="00F06B00" w:rsidRPr="00D10428" w:rsidRDefault="00F06B00" w:rsidP="00B62794">
      <w:pPr>
        <w:tabs>
          <w:tab w:val="left" w:pos="284"/>
        </w:tabs>
        <w:spacing w:after="0" w:line="240" w:lineRule="auto"/>
        <w:jc w:val="both"/>
        <w:rPr>
          <w:rFonts w:ascii="Book Antiqua" w:hAnsi="Book Antiqua" w:cs="Calibri"/>
          <w:i/>
          <w:sz w:val="32"/>
          <w:szCs w:val="32"/>
        </w:rPr>
      </w:pPr>
      <w:r>
        <w:rPr>
          <w:rFonts w:ascii="Book Antiqua" w:hAnsi="Book Antiqua" w:cs="Calibri"/>
          <w:i/>
          <w:sz w:val="32"/>
          <w:szCs w:val="32"/>
        </w:rPr>
        <w:t>After the First and Second Readings and the Psalm, the Gospel of the Passion is read without the usual opening and closing responses which accompany the Gospel on other days.</w:t>
      </w:r>
    </w:p>
    <w:sectPr w:rsidR="00F06B00" w:rsidRPr="00D10428" w:rsidSect="00B6279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B00" w:rsidRDefault="00F06B00" w:rsidP="00B62794">
      <w:pPr>
        <w:spacing w:after="0" w:line="240" w:lineRule="auto"/>
      </w:pPr>
      <w:r>
        <w:separator/>
      </w:r>
    </w:p>
  </w:endnote>
  <w:endnote w:type="continuationSeparator" w:id="0">
    <w:p w:rsidR="00F06B00" w:rsidRDefault="00F06B00" w:rsidP="00B62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8E0" w:rsidRPr="009B68E0" w:rsidRDefault="009B68E0">
    <w:pPr>
      <w:pStyle w:val="Footer"/>
      <w:jc w:val="center"/>
      <w:rPr>
        <w:rFonts w:ascii="Book Antiqua" w:hAnsi="Book Antiqua"/>
        <w:sz w:val="28"/>
        <w:szCs w:val="32"/>
      </w:rPr>
    </w:pPr>
    <w:r w:rsidRPr="009B68E0">
      <w:rPr>
        <w:rFonts w:ascii="Book Antiqua" w:hAnsi="Book Antiqua"/>
        <w:sz w:val="28"/>
        <w:szCs w:val="32"/>
      </w:rPr>
      <w:fldChar w:fldCharType="begin"/>
    </w:r>
    <w:r w:rsidRPr="009B68E0">
      <w:rPr>
        <w:rFonts w:ascii="Book Antiqua" w:hAnsi="Book Antiqua"/>
        <w:sz w:val="28"/>
        <w:szCs w:val="32"/>
      </w:rPr>
      <w:instrText xml:space="preserve"> PAGE   \* MERGEFORMAT </w:instrText>
    </w:r>
    <w:r w:rsidRPr="009B68E0">
      <w:rPr>
        <w:rFonts w:ascii="Book Antiqua" w:hAnsi="Book Antiqua"/>
        <w:sz w:val="28"/>
        <w:szCs w:val="32"/>
      </w:rPr>
      <w:fldChar w:fldCharType="separate"/>
    </w:r>
    <w:r w:rsidR="0060059E">
      <w:rPr>
        <w:rFonts w:ascii="Book Antiqua" w:hAnsi="Book Antiqua"/>
        <w:noProof/>
        <w:sz w:val="28"/>
        <w:szCs w:val="32"/>
      </w:rPr>
      <w:t>1</w:t>
    </w:r>
    <w:r w:rsidRPr="009B68E0">
      <w:rPr>
        <w:rFonts w:ascii="Book Antiqua" w:hAnsi="Book Antiqua"/>
        <w:noProof/>
        <w:sz w:val="28"/>
        <w:szCs w:val="32"/>
      </w:rPr>
      <w:fldChar w:fldCharType="end"/>
    </w:r>
  </w:p>
  <w:p w:rsidR="009B68E0" w:rsidRDefault="009B68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8E0" w:rsidRPr="009B68E0" w:rsidRDefault="009B68E0">
    <w:pPr>
      <w:pStyle w:val="Footer"/>
      <w:jc w:val="center"/>
      <w:rPr>
        <w:rFonts w:ascii="Book Antiqua" w:hAnsi="Book Antiqua"/>
        <w:sz w:val="28"/>
        <w:szCs w:val="28"/>
      </w:rPr>
    </w:pPr>
    <w:r w:rsidRPr="009B68E0">
      <w:rPr>
        <w:rFonts w:ascii="Book Antiqua" w:hAnsi="Book Antiqua"/>
        <w:sz w:val="28"/>
        <w:szCs w:val="28"/>
      </w:rPr>
      <w:fldChar w:fldCharType="begin"/>
    </w:r>
    <w:r w:rsidRPr="009B68E0">
      <w:rPr>
        <w:rFonts w:ascii="Book Antiqua" w:hAnsi="Book Antiqua"/>
        <w:sz w:val="28"/>
        <w:szCs w:val="28"/>
      </w:rPr>
      <w:instrText xml:space="preserve"> PAGE   \* MERGEFORMAT </w:instrText>
    </w:r>
    <w:r w:rsidRPr="009B68E0">
      <w:rPr>
        <w:rFonts w:ascii="Book Antiqua" w:hAnsi="Book Antiqua"/>
        <w:sz w:val="28"/>
        <w:szCs w:val="28"/>
      </w:rPr>
      <w:fldChar w:fldCharType="separate"/>
    </w:r>
    <w:r w:rsidR="0060059E">
      <w:rPr>
        <w:rFonts w:ascii="Book Antiqua" w:hAnsi="Book Antiqua"/>
        <w:noProof/>
        <w:sz w:val="28"/>
        <w:szCs w:val="28"/>
      </w:rPr>
      <w:t>i</w:t>
    </w:r>
    <w:r w:rsidRPr="009B68E0">
      <w:rPr>
        <w:rFonts w:ascii="Book Antiqua" w:hAnsi="Book Antiqua"/>
        <w:noProof/>
        <w:sz w:val="28"/>
        <w:szCs w:val="28"/>
      </w:rPr>
      <w:fldChar w:fldCharType="end"/>
    </w:r>
  </w:p>
  <w:p w:rsidR="009B68E0" w:rsidRDefault="009B68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B00" w:rsidRDefault="00F06B00" w:rsidP="00B62794">
      <w:pPr>
        <w:spacing w:after="0" w:line="240" w:lineRule="auto"/>
      </w:pPr>
      <w:r>
        <w:separator/>
      </w:r>
    </w:p>
  </w:footnote>
  <w:footnote w:type="continuationSeparator" w:id="0">
    <w:p w:rsidR="00F06B00" w:rsidRDefault="00F06B00" w:rsidP="00B627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8E0" w:rsidRDefault="009B68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8E0" w:rsidRDefault="009B68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defaultTabStop w:val="28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A49"/>
    <w:rsid w:val="0002123E"/>
    <w:rsid w:val="00031B93"/>
    <w:rsid w:val="0004262B"/>
    <w:rsid w:val="00043E9B"/>
    <w:rsid w:val="000450E7"/>
    <w:rsid w:val="000C4898"/>
    <w:rsid w:val="000C6337"/>
    <w:rsid w:val="00130D98"/>
    <w:rsid w:val="00142B42"/>
    <w:rsid w:val="00173F25"/>
    <w:rsid w:val="00183A49"/>
    <w:rsid w:val="001E3595"/>
    <w:rsid w:val="001F0495"/>
    <w:rsid w:val="001F0FFA"/>
    <w:rsid w:val="00202672"/>
    <w:rsid w:val="00240EF9"/>
    <w:rsid w:val="00276EFC"/>
    <w:rsid w:val="00284A9A"/>
    <w:rsid w:val="0028754D"/>
    <w:rsid w:val="002B7AB1"/>
    <w:rsid w:val="002C5FF9"/>
    <w:rsid w:val="002F3F57"/>
    <w:rsid w:val="00305F99"/>
    <w:rsid w:val="00360379"/>
    <w:rsid w:val="00381269"/>
    <w:rsid w:val="00381750"/>
    <w:rsid w:val="003906A0"/>
    <w:rsid w:val="003C4A41"/>
    <w:rsid w:val="003D1CB9"/>
    <w:rsid w:val="003E6886"/>
    <w:rsid w:val="004809C5"/>
    <w:rsid w:val="00533032"/>
    <w:rsid w:val="0053779E"/>
    <w:rsid w:val="00542727"/>
    <w:rsid w:val="005626C5"/>
    <w:rsid w:val="005B0BC4"/>
    <w:rsid w:val="005B19F5"/>
    <w:rsid w:val="005C7B19"/>
    <w:rsid w:val="005D17CF"/>
    <w:rsid w:val="005D6034"/>
    <w:rsid w:val="005E0377"/>
    <w:rsid w:val="0060059E"/>
    <w:rsid w:val="00602B49"/>
    <w:rsid w:val="00627541"/>
    <w:rsid w:val="00650B78"/>
    <w:rsid w:val="00667DAF"/>
    <w:rsid w:val="00693C78"/>
    <w:rsid w:val="006A30F7"/>
    <w:rsid w:val="006C505B"/>
    <w:rsid w:val="006D03E6"/>
    <w:rsid w:val="006D5416"/>
    <w:rsid w:val="006E6342"/>
    <w:rsid w:val="006E6480"/>
    <w:rsid w:val="006F55F7"/>
    <w:rsid w:val="0071196C"/>
    <w:rsid w:val="007204D3"/>
    <w:rsid w:val="0077136F"/>
    <w:rsid w:val="007814ED"/>
    <w:rsid w:val="007D0F2B"/>
    <w:rsid w:val="00810F85"/>
    <w:rsid w:val="00820A95"/>
    <w:rsid w:val="00821D43"/>
    <w:rsid w:val="00824EF4"/>
    <w:rsid w:val="00840E21"/>
    <w:rsid w:val="00871F7C"/>
    <w:rsid w:val="0089305F"/>
    <w:rsid w:val="008C3CB2"/>
    <w:rsid w:val="009373D7"/>
    <w:rsid w:val="00943E8F"/>
    <w:rsid w:val="00980952"/>
    <w:rsid w:val="009976C1"/>
    <w:rsid w:val="009B68E0"/>
    <w:rsid w:val="009D45C7"/>
    <w:rsid w:val="00A12F71"/>
    <w:rsid w:val="00A356AD"/>
    <w:rsid w:val="00A35C9E"/>
    <w:rsid w:val="00AB54A6"/>
    <w:rsid w:val="00AE1096"/>
    <w:rsid w:val="00B10BD4"/>
    <w:rsid w:val="00B62794"/>
    <w:rsid w:val="00B65AB7"/>
    <w:rsid w:val="00B95288"/>
    <w:rsid w:val="00C073A7"/>
    <w:rsid w:val="00C868FD"/>
    <w:rsid w:val="00CD1E6F"/>
    <w:rsid w:val="00CE6493"/>
    <w:rsid w:val="00CF3916"/>
    <w:rsid w:val="00D10428"/>
    <w:rsid w:val="00D25583"/>
    <w:rsid w:val="00D42C85"/>
    <w:rsid w:val="00DA1767"/>
    <w:rsid w:val="00DF1F5B"/>
    <w:rsid w:val="00E17DB4"/>
    <w:rsid w:val="00E31CF5"/>
    <w:rsid w:val="00EC1548"/>
    <w:rsid w:val="00ED6AAF"/>
    <w:rsid w:val="00EF7D76"/>
    <w:rsid w:val="00F0389D"/>
    <w:rsid w:val="00F06B00"/>
    <w:rsid w:val="00F5084A"/>
    <w:rsid w:val="00FA5D44"/>
    <w:rsid w:val="00FB5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54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C868FD"/>
    <w:rPr>
      <w:rFonts w:cs="Times New Roman"/>
      <w:sz w:val="16"/>
      <w:szCs w:val="16"/>
    </w:rPr>
  </w:style>
  <w:style w:type="paragraph" w:styleId="CommentText">
    <w:name w:val="annotation text"/>
    <w:basedOn w:val="Normal"/>
    <w:link w:val="CommentTextChar"/>
    <w:uiPriority w:val="99"/>
    <w:semiHidden/>
    <w:rsid w:val="00C868FD"/>
    <w:pPr>
      <w:spacing w:line="240" w:lineRule="auto"/>
    </w:pPr>
    <w:rPr>
      <w:sz w:val="20"/>
      <w:szCs w:val="20"/>
    </w:rPr>
  </w:style>
  <w:style w:type="character" w:customStyle="1" w:styleId="CommentTextChar">
    <w:name w:val="Comment Text Char"/>
    <w:link w:val="CommentText"/>
    <w:uiPriority w:val="99"/>
    <w:semiHidden/>
    <w:locked/>
    <w:rsid w:val="00C868FD"/>
    <w:rPr>
      <w:rFonts w:cs="Times New Roman"/>
      <w:sz w:val="20"/>
      <w:szCs w:val="20"/>
    </w:rPr>
  </w:style>
  <w:style w:type="paragraph" w:styleId="CommentSubject">
    <w:name w:val="annotation subject"/>
    <w:basedOn w:val="CommentText"/>
    <w:next w:val="CommentText"/>
    <w:link w:val="CommentSubjectChar"/>
    <w:uiPriority w:val="99"/>
    <w:semiHidden/>
    <w:rsid w:val="00C868FD"/>
    <w:rPr>
      <w:b/>
      <w:bCs/>
    </w:rPr>
  </w:style>
  <w:style w:type="character" w:customStyle="1" w:styleId="CommentSubjectChar">
    <w:name w:val="Comment Subject Char"/>
    <w:link w:val="CommentSubject"/>
    <w:uiPriority w:val="99"/>
    <w:semiHidden/>
    <w:locked/>
    <w:rsid w:val="00C868FD"/>
    <w:rPr>
      <w:rFonts w:cs="Times New Roman"/>
      <w:b/>
      <w:bCs/>
      <w:sz w:val="20"/>
      <w:szCs w:val="20"/>
    </w:rPr>
  </w:style>
  <w:style w:type="paragraph" w:styleId="BalloonText">
    <w:name w:val="Balloon Text"/>
    <w:basedOn w:val="Normal"/>
    <w:link w:val="BalloonTextChar"/>
    <w:uiPriority w:val="99"/>
    <w:semiHidden/>
    <w:rsid w:val="00C868F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868FD"/>
    <w:rPr>
      <w:rFonts w:ascii="Tahoma" w:hAnsi="Tahoma" w:cs="Tahoma"/>
      <w:sz w:val="16"/>
      <w:szCs w:val="16"/>
    </w:rPr>
  </w:style>
  <w:style w:type="table" w:styleId="TableGrid">
    <w:name w:val="Table Grid"/>
    <w:basedOn w:val="TableNormal"/>
    <w:uiPriority w:val="99"/>
    <w:rsid w:val="00202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62794"/>
    <w:pPr>
      <w:tabs>
        <w:tab w:val="center" w:pos="4513"/>
        <w:tab w:val="right" w:pos="9026"/>
      </w:tabs>
      <w:spacing w:after="0" w:line="240" w:lineRule="auto"/>
    </w:pPr>
  </w:style>
  <w:style w:type="character" w:customStyle="1" w:styleId="HeaderChar">
    <w:name w:val="Header Char"/>
    <w:link w:val="Header"/>
    <w:uiPriority w:val="99"/>
    <w:locked/>
    <w:rsid w:val="00B62794"/>
    <w:rPr>
      <w:rFonts w:cs="Times New Roman"/>
    </w:rPr>
  </w:style>
  <w:style w:type="paragraph" w:styleId="Footer">
    <w:name w:val="footer"/>
    <w:basedOn w:val="Normal"/>
    <w:link w:val="FooterChar"/>
    <w:uiPriority w:val="99"/>
    <w:rsid w:val="00B62794"/>
    <w:pPr>
      <w:tabs>
        <w:tab w:val="center" w:pos="4513"/>
        <w:tab w:val="right" w:pos="9026"/>
      </w:tabs>
      <w:spacing w:after="0" w:line="240" w:lineRule="auto"/>
    </w:pPr>
  </w:style>
  <w:style w:type="character" w:customStyle="1" w:styleId="FooterChar">
    <w:name w:val="Footer Char"/>
    <w:link w:val="Footer"/>
    <w:uiPriority w:val="99"/>
    <w:locked/>
    <w:rsid w:val="00B6279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54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C868FD"/>
    <w:rPr>
      <w:rFonts w:cs="Times New Roman"/>
      <w:sz w:val="16"/>
      <w:szCs w:val="16"/>
    </w:rPr>
  </w:style>
  <w:style w:type="paragraph" w:styleId="CommentText">
    <w:name w:val="annotation text"/>
    <w:basedOn w:val="Normal"/>
    <w:link w:val="CommentTextChar"/>
    <w:uiPriority w:val="99"/>
    <w:semiHidden/>
    <w:rsid w:val="00C868FD"/>
    <w:pPr>
      <w:spacing w:line="240" w:lineRule="auto"/>
    </w:pPr>
    <w:rPr>
      <w:sz w:val="20"/>
      <w:szCs w:val="20"/>
    </w:rPr>
  </w:style>
  <w:style w:type="character" w:customStyle="1" w:styleId="CommentTextChar">
    <w:name w:val="Comment Text Char"/>
    <w:link w:val="CommentText"/>
    <w:uiPriority w:val="99"/>
    <w:semiHidden/>
    <w:locked/>
    <w:rsid w:val="00C868FD"/>
    <w:rPr>
      <w:rFonts w:cs="Times New Roman"/>
      <w:sz w:val="20"/>
      <w:szCs w:val="20"/>
    </w:rPr>
  </w:style>
  <w:style w:type="paragraph" w:styleId="CommentSubject">
    <w:name w:val="annotation subject"/>
    <w:basedOn w:val="CommentText"/>
    <w:next w:val="CommentText"/>
    <w:link w:val="CommentSubjectChar"/>
    <w:uiPriority w:val="99"/>
    <w:semiHidden/>
    <w:rsid w:val="00C868FD"/>
    <w:rPr>
      <w:b/>
      <w:bCs/>
    </w:rPr>
  </w:style>
  <w:style w:type="character" w:customStyle="1" w:styleId="CommentSubjectChar">
    <w:name w:val="Comment Subject Char"/>
    <w:link w:val="CommentSubject"/>
    <w:uiPriority w:val="99"/>
    <w:semiHidden/>
    <w:locked/>
    <w:rsid w:val="00C868FD"/>
    <w:rPr>
      <w:rFonts w:cs="Times New Roman"/>
      <w:b/>
      <w:bCs/>
      <w:sz w:val="20"/>
      <w:szCs w:val="20"/>
    </w:rPr>
  </w:style>
  <w:style w:type="paragraph" w:styleId="BalloonText">
    <w:name w:val="Balloon Text"/>
    <w:basedOn w:val="Normal"/>
    <w:link w:val="BalloonTextChar"/>
    <w:uiPriority w:val="99"/>
    <w:semiHidden/>
    <w:rsid w:val="00C868F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868FD"/>
    <w:rPr>
      <w:rFonts w:ascii="Tahoma" w:hAnsi="Tahoma" w:cs="Tahoma"/>
      <w:sz w:val="16"/>
      <w:szCs w:val="16"/>
    </w:rPr>
  </w:style>
  <w:style w:type="table" w:styleId="TableGrid">
    <w:name w:val="Table Grid"/>
    <w:basedOn w:val="TableNormal"/>
    <w:uiPriority w:val="99"/>
    <w:rsid w:val="00202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62794"/>
    <w:pPr>
      <w:tabs>
        <w:tab w:val="center" w:pos="4513"/>
        <w:tab w:val="right" w:pos="9026"/>
      </w:tabs>
      <w:spacing w:after="0" w:line="240" w:lineRule="auto"/>
    </w:pPr>
  </w:style>
  <w:style w:type="character" w:customStyle="1" w:styleId="HeaderChar">
    <w:name w:val="Header Char"/>
    <w:link w:val="Header"/>
    <w:uiPriority w:val="99"/>
    <w:locked/>
    <w:rsid w:val="00B62794"/>
    <w:rPr>
      <w:rFonts w:cs="Times New Roman"/>
    </w:rPr>
  </w:style>
  <w:style w:type="paragraph" w:styleId="Footer">
    <w:name w:val="footer"/>
    <w:basedOn w:val="Normal"/>
    <w:link w:val="FooterChar"/>
    <w:uiPriority w:val="99"/>
    <w:rsid w:val="00B62794"/>
    <w:pPr>
      <w:tabs>
        <w:tab w:val="center" w:pos="4513"/>
        <w:tab w:val="right" w:pos="9026"/>
      </w:tabs>
      <w:spacing w:after="0" w:line="240" w:lineRule="auto"/>
    </w:pPr>
  </w:style>
  <w:style w:type="character" w:customStyle="1" w:styleId="FooterChar">
    <w:name w:val="Footer Char"/>
    <w:link w:val="Footer"/>
    <w:uiPriority w:val="99"/>
    <w:locked/>
    <w:rsid w:val="00B627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951</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Taylor</dc:creator>
  <cp:lastModifiedBy>jrd6f</cp:lastModifiedBy>
  <cp:revision>4</cp:revision>
  <cp:lastPrinted>2018-01-25T17:05:00Z</cp:lastPrinted>
  <dcterms:created xsi:type="dcterms:W3CDTF">2018-01-25T17:05:00Z</dcterms:created>
  <dcterms:modified xsi:type="dcterms:W3CDTF">2018-01-25T17:06:00Z</dcterms:modified>
</cp:coreProperties>
</file>